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733DB3" w14:textId="77777777" w:rsidR="00AF44C7" w:rsidRPr="00AF44C7" w:rsidRDefault="00AF44C7" w:rsidP="00AF44C7">
      <w:pPr>
        <w:rPr>
          <w:rFonts w:ascii="Calibri" w:eastAsia="Times New Roman" w:hAnsi="Calibri" w:cs="Calibri"/>
          <w:color w:val="000000"/>
          <w:sz w:val="20"/>
          <w:szCs w:val="20"/>
          <w:lang w:eastAsia="en-GB"/>
        </w:rPr>
      </w:pPr>
      <w:r w:rsidRPr="00AF44C7">
        <w:rPr>
          <w:rFonts w:ascii="Calibri" w:eastAsia="Times New Roman" w:hAnsi="Calibri" w:cs="Calibri"/>
          <w:b/>
          <w:bCs/>
          <w:color w:val="000000"/>
          <w:sz w:val="22"/>
          <w:szCs w:val="22"/>
          <w:lang w:val="en-US" w:eastAsia="en-GB"/>
        </w:rPr>
        <w:t>From:</w:t>
      </w:r>
      <w:r w:rsidRPr="00AF44C7">
        <w:rPr>
          <w:rFonts w:ascii="Calibri" w:eastAsia="Times New Roman" w:hAnsi="Calibri" w:cs="Calibri"/>
          <w:color w:val="000000"/>
          <w:sz w:val="22"/>
          <w:szCs w:val="22"/>
          <w:lang w:val="en-US" w:eastAsia="en-GB"/>
        </w:rPr>
        <w:t> APACTOURS &lt;</w:t>
      </w:r>
      <w:hyperlink r:id="rId5" w:tooltip="mailto:apactours@hertz.com" w:history="1">
        <w:r w:rsidRPr="00AF44C7">
          <w:rPr>
            <w:rFonts w:ascii="Calibri" w:eastAsia="Times New Roman" w:hAnsi="Calibri" w:cs="Calibri"/>
            <w:color w:val="0563C1"/>
            <w:sz w:val="22"/>
            <w:szCs w:val="22"/>
            <w:u w:val="single"/>
            <w:lang w:val="en-US" w:eastAsia="en-GB"/>
          </w:rPr>
          <w:t>apactours@hertz.com</w:t>
        </w:r>
      </w:hyperlink>
      <w:r w:rsidRPr="00AF44C7">
        <w:rPr>
          <w:rFonts w:ascii="Calibri" w:eastAsia="Times New Roman" w:hAnsi="Calibri" w:cs="Calibri"/>
          <w:color w:val="000000"/>
          <w:sz w:val="22"/>
          <w:szCs w:val="22"/>
          <w:lang w:val="en-US" w:eastAsia="en-GB"/>
        </w:rPr>
        <w:t>&gt; </w:t>
      </w:r>
      <w:r w:rsidRPr="00AF44C7">
        <w:rPr>
          <w:rFonts w:ascii="Calibri" w:eastAsia="Times New Roman" w:hAnsi="Calibri" w:cs="Calibri"/>
          <w:color w:val="000000"/>
          <w:sz w:val="22"/>
          <w:szCs w:val="22"/>
          <w:lang w:val="en-US" w:eastAsia="en-GB"/>
        </w:rPr>
        <w:br/>
      </w:r>
      <w:r w:rsidRPr="00AF44C7">
        <w:rPr>
          <w:rFonts w:ascii="Calibri" w:eastAsia="Times New Roman" w:hAnsi="Calibri" w:cs="Calibri"/>
          <w:b/>
          <w:bCs/>
          <w:color w:val="000000"/>
          <w:sz w:val="22"/>
          <w:szCs w:val="22"/>
          <w:lang w:val="en-US" w:eastAsia="en-GB"/>
        </w:rPr>
        <w:t>Sent:</w:t>
      </w:r>
      <w:r w:rsidRPr="00AF44C7">
        <w:rPr>
          <w:rFonts w:ascii="Calibri" w:eastAsia="Times New Roman" w:hAnsi="Calibri" w:cs="Calibri"/>
          <w:color w:val="000000"/>
          <w:sz w:val="22"/>
          <w:szCs w:val="22"/>
          <w:lang w:val="en-US" w:eastAsia="en-GB"/>
        </w:rPr>
        <w:t> Tuesday, 19 January 2021 5:12 PM</w:t>
      </w:r>
      <w:r w:rsidRPr="00AF44C7">
        <w:rPr>
          <w:rFonts w:ascii="Calibri" w:eastAsia="Times New Roman" w:hAnsi="Calibri" w:cs="Calibri"/>
          <w:color w:val="000000"/>
          <w:sz w:val="22"/>
          <w:szCs w:val="22"/>
          <w:lang w:val="en-US" w:eastAsia="en-GB"/>
        </w:rPr>
        <w:br/>
      </w:r>
      <w:r w:rsidRPr="00AF44C7">
        <w:rPr>
          <w:rFonts w:ascii="Calibri" w:eastAsia="Times New Roman" w:hAnsi="Calibri" w:cs="Calibri"/>
          <w:b/>
          <w:bCs/>
          <w:color w:val="000000"/>
          <w:sz w:val="22"/>
          <w:szCs w:val="22"/>
          <w:lang w:val="en-US" w:eastAsia="en-GB"/>
        </w:rPr>
        <w:t>To:</w:t>
      </w:r>
      <w:r w:rsidRPr="00AF44C7">
        <w:rPr>
          <w:rFonts w:ascii="Calibri" w:eastAsia="Times New Roman" w:hAnsi="Calibri" w:cs="Calibri"/>
          <w:color w:val="000000"/>
          <w:sz w:val="22"/>
          <w:szCs w:val="22"/>
          <w:lang w:val="en-US" w:eastAsia="en-GB"/>
        </w:rPr>
        <w:t> AABH Info &lt;</w:t>
      </w:r>
      <w:hyperlink r:id="rId6" w:tooltip="mailto:info@aabh.com.au" w:history="1">
        <w:r w:rsidRPr="00AF44C7">
          <w:rPr>
            <w:rFonts w:ascii="Calibri" w:eastAsia="Times New Roman" w:hAnsi="Calibri" w:cs="Calibri"/>
            <w:color w:val="0563C1"/>
            <w:sz w:val="22"/>
            <w:szCs w:val="22"/>
            <w:u w:val="single"/>
            <w:lang w:val="en-US" w:eastAsia="en-GB"/>
          </w:rPr>
          <w:t>info@aabh.com.au</w:t>
        </w:r>
      </w:hyperlink>
      <w:r w:rsidRPr="00AF44C7">
        <w:rPr>
          <w:rFonts w:ascii="Calibri" w:eastAsia="Times New Roman" w:hAnsi="Calibri" w:cs="Calibri"/>
          <w:color w:val="000000"/>
          <w:sz w:val="22"/>
          <w:szCs w:val="22"/>
          <w:lang w:val="en-US" w:eastAsia="en-GB"/>
        </w:rPr>
        <w:t>&gt;</w:t>
      </w:r>
      <w:r w:rsidRPr="00AF44C7">
        <w:rPr>
          <w:rFonts w:ascii="Calibri" w:eastAsia="Times New Roman" w:hAnsi="Calibri" w:cs="Calibri"/>
          <w:color w:val="000000"/>
          <w:sz w:val="22"/>
          <w:szCs w:val="22"/>
          <w:lang w:val="en-US" w:eastAsia="en-GB"/>
        </w:rPr>
        <w:br/>
      </w:r>
      <w:r w:rsidRPr="00AF44C7">
        <w:rPr>
          <w:rFonts w:ascii="Calibri" w:eastAsia="Times New Roman" w:hAnsi="Calibri" w:cs="Calibri"/>
          <w:b/>
          <w:bCs/>
          <w:color w:val="000000"/>
          <w:sz w:val="22"/>
          <w:szCs w:val="22"/>
          <w:lang w:val="en-US" w:eastAsia="en-GB"/>
        </w:rPr>
        <w:t>Subject:</w:t>
      </w:r>
      <w:r w:rsidRPr="00AF44C7">
        <w:rPr>
          <w:rFonts w:ascii="Calibri" w:eastAsia="Times New Roman" w:hAnsi="Calibri" w:cs="Calibri"/>
          <w:color w:val="000000"/>
          <w:sz w:val="22"/>
          <w:szCs w:val="22"/>
          <w:lang w:val="en-US" w:eastAsia="en-GB"/>
        </w:rPr>
        <w:t> Hertz Australia - Dynamic Net Rate Product: Australia and Beyond</w:t>
      </w:r>
    </w:p>
    <w:p w14:paraId="4012DAF6" w14:textId="77777777" w:rsidR="00AF44C7" w:rsidRPr="00AF44C7" w:rsidRDefault="00AF44C7" w:rsidP="00AF44C7">
      <w:pPr>
        <w:rPr>
          <w:rFonts w:ascii="Calibri" w:eastAsia="Times New Roman" w:hAnsi="Calibri" w:cs="Calibri"/>
          <w:color w:val="000000"/>
          <w:sz w:val="20"/>
          <w:szCs w:val="20"/>
          <w:lang w:eastAsia="en-GB"/>
        </w:rPr>
      </w:pPr>
      <w:r w:rsidRPr="00AF44C7">
        <w:rPr>
          <w:rFonts w:ascii="Calibri" w:eastAsia="Times New Roman" w:hAnsi="Calibri" w:cs="Calibri"/>
          <w:color w:val="000000"/>
          <w:sz w:val="20"/>
          <w:szCs w:val="20"/>
          <w:lang w:eastAsia="en-GB"/>
        </w:rPr>
        <w:t> </w:t>
      </w:r>
    </w:p>
    <w:p w14:paraId="2E66EE87" w14:textId="77777777" w:rsidR="00AF44C7" w:rsidRPr="00AF44C7" w:rsidRDefault="00AF44C7" w:rsidP="00AF44C7">
      <w:pPr>
        <w:rPr>
          <w:rFonts w:ascii="Calibri" w:eastAsia="Times New Roman" w:hAnsi="Calibri" w:cs="Calibri"/>
          <w:color w:val="000000"/>
          <w:sz w:val="20"/>
          <w:szCs w:val="20"/>
          <w:lang w:eastAsia="en-GB"/>
        </w:rPr>
      </w:pPr>
      <w:r w:rsidRPr="00AF44C7">
        <w:rPr>
          <w:rFonts w:ascii="Arial" w:eastAsia="Times New Roman" w:hAnsi="Arial" w:cs="Arial"/>
          <w:color w:val="595959"/>
          <w:sz w:val="18"/>
          <w:szCs w:val="18"/>
          <w:lang w:eastAsia="en-GB"/>
        </w:rPr>
        <w:t xml:space="preserve">Dear Leon </w:t>
      </w:r>
      <w:proofErr w:type="spellStart"/>
      <w:r w:rsidRPr="00AF44C7">
        <w:rPr>
          <w:rFonts w:ascii="Arial" w:eastAsia="Times New Roman" w:hAnsi="Arial" w:cs="Arial"/>
          <w:color w:val="595959"/>
          <w:sz w:val="18"/>
          <w:szCs w:val="18"/>
          <w:lang w:eastAsia="en-GB"/>
        </w:rPr>
        <w:t>Ellas</w:t>
      </w:r>
      <w:proofErr w:type="spellEnd"/>
      <w:r w:rsidRPr="00AF44C7">
        <w:rPr>
          <w:rFonts w:ascii="Arial" w:eastAsia="Times New Roman" w:hAnsi="Arial" w:cs="Arial"/>
          <w:color w:val="595959"/>
          <w:sz w:val="18"/>
          <w:szCs w:val="18"/>
          <w:lang w:eastAsia="en-GB"/>
        </w:rPr>
        <w:t>,</w:t>
      </w:r>
    </w:p>
    <w:p w14:paraId="3DD97EBE" w14:textId="77777777" w:rsidR="00AF44C7" w:rsidRPr="00AF44C7" w:rsidRDefault="00AF44C7" w:rsidP="00AF44C7">
      <w:pPr>
        <w:rPr>
          <w:rFonts w:ascii="Calibri" w:eastAsia="Times New Roman" w:hAnsi="Calibri" w:cs="Calibri"/>
          <w:color w:val="000000"/>
          <w:sz w:val="20"/>
          <w:szCs w:val="20"/>
          <w:lang w:eastAsia="en-GB"/>
        </w:rPr>
      </w:pPr>
      <w:r w:rsidRPr="00AF44C7">
        <w:rPr>
          <w:rFonts w:ascii="Arial" w:eastAsia="Times New Roman" w:hAnsi="Arial" w:cs="Arial"/>
          <w:color w:val="000000"/>
          <w:sz w:val="18"/>
          <w:szCs w:val="18"/>
          <w:lang w:eastAsia="en-GB"/>
        </w:rPr>
        <w:t> </w:t>
      </w:r>
    </w:p>
    <w:p w14:paraId="5BE026B9" w14:textId="77777777" w:rsidR="00AF44C7" w:rsidRPr="00AF44C7" w:rsidRDefault="00AF44C7" w:rsidP="00AF44C7">
      <w:pPr>
        <w:rPr>
          <w:rFonts w:ascii="Calibri" w:eastAsia="Times New Roman" w:hAnsi="Calibri" w:cs="Calibri"/>
          <w:color w:val="000000"/>
          <w:sz w:val="20"/>
          <w:szCs w:val="20"/>
          <w:lang w:eastAsia="en-GB"/>
        </w:rPr>
      </w:pPr>
      <w:r w:rsidRPr="00AF44C7">
        <w:rPr>
          <w:rFonts w:ascii="Calibri" w:eastAsia="Times New Roman" w:hAnsi="Calibri" w:cs="Calibri"/>
          <w:color w:val="000000"/>
          <w:sz w:val="22"/>
          <w:szCs w:val="22"/>
          <w:lang w:eastAsia="en-GB"/>
        </w:rPr>
        <w:t> </w:t>
      </w:r>
    </w:p>
    <w:p w14:paraId="413A7008" w14:textId="77777777" w:rsidR="00AF44C7" w:rsidRPr="00AF44C7" w:rsidRDefault="00AF44C7" w:rsidP="00AF44C7">
      <w:pPr>
        <w:spacing w:after="120" w:line="220" w:lineRule="atLeast"/>
        <w:rPr>
          <w:rFonts w:ascii="Calibri" w:eastAsia="Times New Roman" w:hAnsi="Calibri" w:cs="Calibri"/>
          <w:color w:val="000000"/>
          <w:sz w:val="20"/>
          <w:szCs w:val="20"/>
          <w:lang w:eastAsia="en-GB"/>
        </w:rPr>
      </w:pPr>
      <w:r w:rsidRPr="00AF44C7">
        <w:rPr>
          <w:rFonts w:ascii="Arial" w:eastAsia="Times New Roman" w:hAnsi="Arial" w:cs="Arial"/>
          <w:color w:val="58595B"/>
          <w:sz w:val="18"/>
          <w:szCs w:val="18"/>
          <w:lang w:eastAsia="en-GB"/>
        </w:rPr>
        <w:t>We are very excited to offer our new Hertz Dynamic Net Rate product. </w:t>
      </w:r>
    </w:p>
    <w:p w14:paraId="79E8C12A" w14:textId="77777777" w:rsidR="00AF44C7" w:rsidRPr="00AF44C7" w:rsidRDefault="00AF44C7" w:rsidP="00AF44C7">
      <w:pPr>
        <w:spacing w:after="120" w:line="220" w:lineRule="atLeast"/>
        <w:rPr>
          <w:rFonts w:ascii="Calibri" w:eastAsia="Times New Roman" w:hAnsi="Calibri" w:cs="Calibri"/>
          <w:color w:val="000000"/>
          <w:sz w:val="20"/>
          <w:szCs w:val="20"/>
          <w:lang w:eastAsia="en-GB"/>
        </w:rPr>
      </w:pPr>
      <w:r w:rsidRPr="00AF44C7">
        <w:rPr>
          <w:rFonts w:ascii="Arial" w:eastAsia="Times New Roman" w:hAnsi="Arial" w:cs="Arial"/>
          <w:color w:val="58595B"/>
          <w:sz w:val="18"/>
          <w:szCs w:val="18"/>
          <w:lang w:eastAsia="en-GB"/>
        </w:rPr>
        <w:t>The new product includes 2 rate options:</w:t>
      </w:r>
    </w:p>
    <w:p w14:paraId="7147556D" w14:textId="77777777" w:rsidR="00AF44C7" w:rsidRPr="00AF44C7" w:rsidRDefault="00AF44C7" w:rsidP="00AF44C7">
      <w:pPr>
        <w:numPr>
          <w:ilvl w:val="0"/>
          <w:numId w:val="1"/>
        </w:numPr>
        <w:spacing w:after="120" w:line="220" w:lineRule="atLeast"/>
        <w:ind w:left="644"/>
        <w:rPr>
          <w:rFonts w:ascii="Calibri" w:eastAsia="Times New Roman" w:hAnsi="Calibri" w:cs="Calibri"/>
          <w:color w:val="58595B"/>
          <w:sz w:val="20"/>
          <w:szCs w:val="20"/>
          <w:lang w:eastAsia="en-GB"/>
        </w:rPr>
      </w:pPr>
      <w:r w:rsidRPr="00AF44C7">
        <w:rPr>
          <w:rFonts w:ascii="Arial" w:eastAsia="Times New Roman" w:hAnsi="Arial" w:cs="Arial"/>
          <w:b/>
          <w:bCs/>
          <w:color w:val="58595B"/>
          <w:sz w:val="18"/>
          <w:szCs w:val="18"/>
          <w:lang w:eastAsia="en-GB"/>
        </w:rPr>
        <w:t>Variable </w:t>
      </w:r>
    </w:p>
    <w:p w14:paraId="58A52976" w14:textId="77777777" w:rsidR="00AF44C7" w:rsidRPr="00AF44C7" w:rsidRDefault="00AF44C7" w:rsidP="00AF44C7">
      <w:pPr>
        <w:numPr>
          <w:ilvl w:val="0"/>
          <w:numId w:val="1"/>
        </w:numPr>
        <w:spacing w:after="120" w:line="220" w:lineRule="atLeast"/>
        <w:ind w:left="644"/>
        <w:rPr>
          <w:rFonts w:ascii="Calibri" w:eastAsia="Times New Roman" w:hAnsi="Calibri" w:cs="Calibri"/>
          <w:color w:val="58595B"/>
          <w:sz w:val="20"/>
          <w:szCs w:val="20"/>
          <w:lang w:eastAsia="en-GB"/>
        </w:rPr>
      </w:pPr>
      <w:r w:rsidRPr="00AF44C7">
        <w:rPr>
          <w:rFonts w:ascii="Arial" w:eastAsia="Times New Roman" w:hAnsi="Arial" w:cs="Arial"/>
          <w:b/>
          <w:bCs/>
          <w:color w:val="58595B"/>
          <w:sz w:val="18"/>
          <w:szCs w:val="18"/>
          <w:lang w:eastAsia="en-GB"/>
        </w:rPr>
        <w:t xml:space="preserve">Variable </w:t>
      </w:r>
      <w:proofErr w:type="gramStart"/>
      <w:r w:rsidRPr="00AF44C7">
        <w:rPr>
          <w:rFonts w:ascii="Arial" w:eastAsia="Times New Roman" w:hAnsi="Arial" w:cs="Arial"/>
          <w:b/>
          <w:bCs/>
          <w:color w:val="58595B"/>
          <w:sz w:val="18"/>
          <w:szCs w:val="18"/>
          <w:lang w:eastAsia="en-GB"/>
        </w:rPr>
        <w:t>MAX</w:t>
      </w:r>
      <w:r w:rsidRPr="00AF44C7">
        <w:rPr>
          <w:rFonts w:ascii="Arial" w:eastAsia="Times New Roman" w:hAnsi="Arial" w:cs="Arial"/>
          <w:color w:val="58595B"/>
          <w:sz w:val="18"/>
          <w:szCs w:val="18"/>
          <w:lang w:eastAsia="en-GB"/>
        </w:rPr>
        <w:t>  -</w:t>
      </w:r>
      <w:proofErr w:type="gramEnd"/>
      <w:r w:rsidRPr="00AF44C7">
        <w:rPr>
          <w:rFonts w:ascii="Arial" w:eastAsia="Times New Roman" w:hAnsi="Arial" w:cs="Arial"/>
          <w:color w:val="58595B"/>
          <w:sz w:val="18"/>
          <w:szCs w:val="18"/>
          <w:lang w:eastAsia="en-GB"/>
        </w:rPr>
        <w:t xml:space="preserve"> Exclusive to the wholesale market, this bundled rate includes MAX Cover and will allow your customers the benefit of Zero Excess on a pre-paid rate.</w:t>
      </w:r>
    </w:p>
    <w:p w14:paraId="53347F3D" w14:textId="77777777" w:rsidR="00AF44C7" w:rsidRPr="00AF44C7" w:rsidRDefault="00AF44C7" w:rsidP="00AF44C7">
      <w:pPr>
        <w:spacing w:after="120" w:line="220" w:lineRule="atLeast"/>
        <w:rPr>
          <w:rFonts w:ascii="Calibri" w:eastAsia="Times New Roman" w:hAnsi="Calibri" w:cs="Calibri"/>
          <w:color w:val="000000"/>
          <w:sz w:val="20"/>
          <w:szCs w:val="20"/>
          <w:lang w:eastAsia="en-GB"/>
        </w:rPr>
      </w:pPr>
      <w:r w:rsidRPr="00AF44C7">
        <w:rPr>
          <w:rFonts w:ascii="Arial" w:eastAsia="Times New Roman" w:hAnsi="Arial" w:cs="Arial"/>
          <w:b/>
          <w:bCs/>
          <w:color w:val="000000"/>
          <w:sz w:val="18"/>
          <w:szCs w:val="18"/>
          <w:lang w:eastAsia="en-GB"/>
        </w:rPr>
        <w:t> </w:t>
      </w:r>
    </w:p>
    <w:p w14:paraId="20022C2A" w14:textId="77777777" w:rsidR="00AF44C7" w:rsidRPr="00AF44C7" w:rsidRDefault="00AF44C7" w:rsidP="00AF44C7">
      <w:pPr>
        <w:spacing w:after="120" w:line="220" w:lineRule="atLeast"/>
        <w:rPr>
          <w:rFonts w:ascii="Calibri" w:eastAsia="Times New Roman" w:hAnsi="Calibri" w:cs="Calibri"/>
          <w:color w:val="000000"/>
          <w:sz w:val="20"/>
          <w:szCs w:val="20"/>
          <w:lang w:eastAsia="en-GB"/>
        </w:rPr>
      </w:pPr>
      <w:r w:rsidRPr="00AF44C7">
        <w:rPr>
          <w:rFonts w:ascii="Arial" w:eastAsia="Times New Roman" w:hAnsi="Arial" w:cs="Arial"/>
          <w:b/>
          <w:bCs/>
          <w:color w:val="58595B"/>
          <w:sz w:val="18"/>
          <w:szCs w:val="18"/>
          <w:lang w:eastAsia="en-GB"/>
        </w:rPr>
        <w:t>Additional key benefits of the Dynamic Rates include:</w:t>
      </w:r>
    </w:p>
    <w:p w14:paraId="0E651B68" w14:textId="77777777" w:rsidR="00AF44C7" w:rsidRPr="00AF44C7" w:rsidRDefault="00AF44C7" w:rsidP="00AF44C7">
      <w:pPr>
        <w:numPr>
          <w:ilvl w:val="0"/>
          <w:numId w:val="2"/>
        </w:numPr>
        <w:spacing w:before="120" w:after="120" w:line="220" w:lineRule="atLeast"/>
        <w:rPr>
          <w:rFonts w:ascii="Calibri" w:eastAsia="Times New Roman" w:hAnsi="Calibri" w:cs="Calibri"/>
          <w:color w:val="58595B"/>
          <w:sz w:val="20"/>
          <w:szCs w:val="20"/>
          <w:lang w:eastAsia="en-GB"/>
        </w:rPr>
      </w:pPr>
      <w:r w:rsidRPr="00AF44C7">
        <w:rPr>
          <w:rFonts w:ascii="Arial" w:eastAsia="Times New Roman" w:hAnsi="Arial" w:cs="Arial"/>
          <w:color w:val="58595B"/>
          <w:sz w:val="18"/>
          <w:szCs w:val="18"/>
          <w:lang w:eastAsia="en-GB"/>
        </w:rPr>
        <w:t>competitive and aligned rates to retail across all seasons, all year round</w:t>
      </w:r>
    </w:p>
    <w:p w14:paraId="57D91795" w14:textId="77777777" w:rsidR="00AF44C7" w:rsidRPr="00AF44C7" w:rsidRDefault="00AF44C7" w:rsidP="00AF44C7">
      <w:pPr>
        <w:numPr>
          <w:ilvl w:val="0"/>
          <w:numId w:val="2"/>
        </w:numPr>
        <w:spacing w:before="120" w:after="120" w:line="220" w:lineRule="atLeast"/>
        <w:rPr>
          <w:rFonts w:ascii="Calibri" w:eastAsia="Times New Roman" w:hAnsi="Calibri" w:cs="Calibri"/>
          <w:color w:val="58595B"/>
          <w:sz w:val="20"/>
          <w:szCs w:val="20"/>
          <w:lang w:eastAsia="en-GB"/>
        </w:rPr>
      </w:pPr>
      <w:r w:rsidRPr="00AF44C7">
        <w:rPr>
          <w:rFonts w:ascii="Arial" w:eastAsia="Times New Roman" w:hAnsi="Arial" w:cs="Arial"/>
          <w:color w:val="58595B"/>
          <w:sz w:val="18"/>
          <w:szCs w:val="18"/>
          <w:lang w:eastAsia="en-GB"/>
        </w:rPr>
        <w:t>the ability to access a product with no manual involvement and loading, reducing resources and room for error</w:t>
      </w:r>
    </w:p>
    <w:p w14:paraId="3E6A8ED0" w14:textId="77777777" w:rsidR="00AF44C7" w:rsidRPr="00AF44C7" w:rsidRDefault="00AF44C7" w:rsidP="00AF44C7">
      <w:pPr>
        <w:numPr>
          <w:ilvl w:val="0"/>
          <w:numId w:val="2"/>
        </w:numPr>
        <w:spacing w:before="120" w:after="120" w:line="220" w:lineRule="atLeast"/>
        <w:rPr>
          <w:rFonts w:ascii="Calibri" w:eastAsia="Times New Roman" w:hAnsi="Calibri" w:cs="Calibri"/>
          <w:color w:val="58595B"/>
          <w:sz w:val="20"/>
          <w:szCs w:val="20"/>
          <w:lang w:eastAsia="en-GB"/>
        </w:rPr>
      </w:pPr>
      <w:r w:rsidRPr="00AF44C7">
        <w:rPr>
          <w:rFonts w:ascii="Arial" w:eastAsia="Times New Roman" w:hAnsi="Arial" w:cs="Arial"/>
          <w:color w:val="58595B"/>
          <w:sz w:val="18"/>
          <w:szCs w:val="18"/>
          <w:lang w:eastAsia="en-GB"/>
        </w:rPr>
        <w:t>a product with no expiration dates, enabling you to book with Hertz 12 months in advance, all year round, so you will no longer have to wait for our annual rate release</w:t>
      </w:r>
    </w:p>
    <w:p w14:paraId="18F599AE" w14:textId="77777777" w:rsidR="00AF44C7" w:rsidRPr="00AF44C7" w:rsidRDefault="00AF44C7" w:rsidP="00AF44C7">
      <w:pPr>
        <w:numPr>
          <w:ilvl w:val="0"/>
          <w:numId w:val="2"/>
        </w:numPr>
        <w:spacing w:before="120" w:after="120" w:line="220" w:lineRule="atLeast"/>
        <w:rPr>
          <w:rFonts w:ascii="Calibri" w:eastAsia="Times New Roman" w:hAnsi="Calibri" w:cs="Calibri"/>
          <w:color w:val="58595B"/>
          <w:sz w:val="20"/>
          <w:szCs w:val="20"/>
          <w:lang w:eastAsia="en-GB"/>
        </w:rPr>
      </w:pPr>
      <w:r w:rsidRPr="00AF44C7">
        <w:rPr>
          <w:rFonts w:ascii="Arial" w:eastAsia="Times New Roman" w:hAnsi="Arial" w:cs="Arial"/>
          <w:color w:val="58595B"/>
          <w:sz w:val="18"/>
          <w:szCs w:val="18"/>
          <w:lang w:eastAsia="en-GB"/>
        </w:rPr>
        <w:t>live fees quoted at the time of booking, including one-way fees</w:t>
      </w:r>
    </w:p>
    <w:p w14:paraId="21157311" w14:textId="77777777" w:rsidR="00AF44C7" w:rsidRPr="00AF44C7" w:rsidRDefault="00AF44C7" w:rsidP="00AF44C7">
      <w:pPr>
        <w:numPr>
          <w:ilvl w:val="0"/>
          <w:numId w:val="2"/>
        </w:numPr>
        <w:spacing w:before="120" w:after="120" w:line="220" w:lineRule="atLeast"/>
        <w:rPr>
          <w:rFonts w:ascii="Calibri" w:eastAsia="Times New Roman" w:hAnsi="Calibri" w:cs="Calibri"/>
          <w:color w:val="58595B"/>
          <w:sz w:val="20"/>
          <w:szCs w:val="20"/>
          <w:lang w:eastAsia="en-GB"/>
        </w:rPr>
      </w:pPr>
      <w:r w:rsidRPr="00AF44C7">
        <w:rPr>
          <w:rFonts w:ascii="Arial" w:eastAsia="Times New Roman" w:hAnsi="Arial" w:cs="Arial"/>
          <w:color w:val="58595B"/>
          <w:sz w:val="18"/>
          <w:szCs w:val="18"/>
          <w:lang w:eastAsia="en-GB"/>
        </w:rPr>
        <w:t>live and up-to-date terms and conditions</w:t>
      </w:r>
    </w:p>
    <w:p w14:paraId="4EEC1842" w14:textId="77777777" w:rsidR="00AF44C7" w:rsidRPr="00AF44C7" w:rsidRDefault="00AF44C7" w:rsidP="00AF44C7">
      <w:pPr>
        <w:numPr>
          <w:ilvl w:val="0"/>
          <w:numId w:val="2"/>
        </w:numPr>
        <w:spacing w:before="120" w:after="120" w:line="220" w:lineRule="atLeast"/>
        <w:rPr>
          <w:rFonts w:ascii="Calibri" w:eastAsia="Times New Roman" w:hAnsi="Calibri" w:cs="Calibri"/>
          <w:color w:val="58595B"/>
          <w:sz w:val="20"/>
          <w:szCs w:val="20"/>
          <w:lang w:eastAsia="en-GB"/>
        </w:rPr>
      </w:pPr>
      <w:r w:rsidRPr="00AF44C7">
        <w:rPr>
          <w:rFonts w:ascii="Arial" w:eastAsia="Times New Roman" w:hAnsi="Arial" w:cs="Arial"/>
          <w:color w:val="58595B"/>
          <w:sz w:val="18"/>
          <w:szCs w:val="18"/>
          <w:lang w:eastAsia="en-GB"/>
        </w:rPr>
        <w:t>access to live inventory and availability, with confirmation provided at the time of booking</w:t>
      </w:r>
    </w:p>
    <w:p w14:paraId="526B87F3" w14:textId="77777777" w:rsidR="00AF44C7" w:rsidRPr="00AF44C7" w:rsidRDefault="00AF44C7" w:rsidP="00AF44C7">
      <w:pPr>
        <w:numPr>
          <w:ilvl w:val="0"/>
          <w:numId w:val="2"/>
        </w:numPr>
        <w:spacing w:before="120" w:after="120" w:line="220" w:lineRule="atLeast"/>
        <w:rPr>
          <w:rFonts w:ascii="Calibri" w:eastAsia="Times New Roman" w:hAnsi="Calibri" w:cs="Calibri"/>
          <w:color w:val="58595B"/>
          <w:sz w:val="20"/>
          <w:szCs w:val="20"/>
          <w:lang w:eastAsia="en-GB"/>
        </w:rPr>
      </w:pPr>
      <w:r w:rsidRPr="00AF44C7">
        <w:rPr>
          <w:rFonts w:ascii="Arial" w:eastAsia="Times New Roman" w:hAnsi="Arial" w:cs="Arial"/>
          <w:color w:val="58595B"/>
          <w:sz w:val="18"/>
          <w:szCs w:val="18"/>
          <w:lang w:eastAsia="en-GB"/>
        </w:rPr>
        <w:t xml:space="preserve">significantly reduced </w:t>
      </w:r>
      <w:proofErr w:type="spellStart"/>
      <w:r w:rsidRPr="00AF44C7">
        <w:rPr>
          <w:rFonts w:ascii="Arial" w:eastAsia="Times New Roman" w:hAnsi="Arial" w:cs="Arial"/>
          <w:color w:val="58595B"/>
          <w:sz w:val="18"/>
          <w:szCs w:val="18"/>
          <w:lang w:eastAsia="en-GB"/>
        </w:rPr>
        <w:t>offsell’s</w:t>
      </w:r>
      <w:proofErr w:type="spellEnd"/>
    </w:p>
    <w:p w14:paraId="024B454E" w14:textId="77777777" w:rsidR="00AF44C7" w:rsidRPr="00AF44C7" w:rsidRDefault="00AF44C7" w:rsidP="00AF44C7">
      <w:pPr>
        <w:spacing w:after="120"/>
        <w:rPr>
          <w:rFonts w:ascii="Calibri" w:eastAsia="Times New Roman" w:hAnsi="Calibri" w:cs="Calibri"/>
          <w:color w:val="000000"/>
          <w:sz w:val="20"/>
          <w:szCs w:val="20"/>
          <w:lang w:eastAsia="en-GB"/>
        </w:rPr>
      </w:pPr>
      <w:r w:rsidRPr="00AF44C7">
        <w:rPr>
          <w:rFonts w:ascii="Arial" w:eastAsia="Times New Roman" w:hAnsi="Arial" w:cs="Arial"/>
          <w:b/>
          <w:bCs/>
          <w:caps/>
          <w:color w:val="58595B"/>
          <w:sz w:val="18"/>
          <w:szCs w:val="18"/>
          <w:lang w:eastAsia="en-GB"/>
        </w:rPr>
        <w:t> </w:t>
      </w:r>
      <w:r w:rsidRPr="00AF44C7">
        <w:rPr>
          <w:rFonts w:ascii="Arial" w:eastAsia="Times New Roman" w:hAnsi="Arial" w:cs="Arial"/>
          <w:b/>
          <w:bCs/>
          <w:caps/>
          <w:color w:val="000000"/>
          <w:sz w:val="18"/>
          <w:szCs w:val="18"/>
          <w:lang w:eastAsia="en-GB"/>
        </w:rPr>
        <w:t>HI S</w:t>
      </w:r>
    </w:p>
    <w:p w14:paraId="1CAE7484" w14:textId="77777777" w:rsidR="00AF44C7" w:rsidRPr="00AF44C7" w:rsidRDefault="00AF44C7" w:rsidP="00AF44C7">
      <w:pPr>
        <w:spacing w:after="120"/>
        <w:rPr>
          <w:rFonts w:ascii="Calibri" w:eastAsia="Times New Roman" w:hAnsi="Calibri" w:cs="Calibri"/>
          <w:color w:val="000000"/>
          <w:sz w:val="20"/>
          <w:szCs w:val="20"/>
          <w:lang w:eastAsia="en-GB"/>
        </w:rPr>
      </w:pPr>
      <w:r w:rsidRPr="00AF44C7">
        <w:rPr>
          <w:rFonts w:ascii="Arial" w:eastAsia="Times New Roman" w:hAnsi="Arial" w:cs="Arial"/>
          <w:b/>
          <w:bCs/>
          <w:caps/>
          <w:color w:val="58595B"/>
          <w:sz w:val="18"/>
          <w:szCs w:val="18"/>
          <w:lang w:eastAsia="en-GB"/>
        </w:rPr>
        <w:t>BOOKING CHANNEL OPTIONS </w:t>
      </w:r>
    </w:p>
    <w:p w14:paraId="6BB8A1C0" w14:textId="77777777" w:rsidR="00AF44C7" w:rsidRPr="00AF44C7" w:rsidRDefault="00AF44C7" w:rsidP="00AF44C7">
      <w:pPr>
        <w:numPr>
          <w:ilvl w:val="0"/>
          <w:numId w:val="3"/>
        </w:numPr>
        <w:spacing w:before="280" w:after="120"/>
        <w:rPr>
          <w:rFonts w:ascii="Calibri" w:eastAsia="Times New Roman" w:hAnsi="Calibri" w:cs="Calibri"/>
          <w:color w:val="58595B"/>
          <w:sz w:val="20"/>
          <w:szCs w:val="20"/>
          <w:lang w:eastAsia="en-GB"/>
        </w:rPr>
      </w:pPr>
      <w:r w:rsidRPr="00AF44C7">
        <w:rPr>
          <w:rFonts w:ascii="Arial" w:eastAsia="Times New Roman" w:hAnsi="Arial" w:cs="Arial"/>
          <w:b/>
          <w:bCs/>
          <w:color w:val="58595B"/>
          <w:sz w:val="18"/>
          <w:szCs w:val="18"/>
          <w:lang w:eastAsia="en-GB"/>
        </w:rPr>
        <w:t>XML Link</w:t>
      </w:r>
    </w:p>
    <w:p w14:paraId="252243A1" w14:textId="77777777" w:rsidR="00AF44C7" w:rsidRPr="00AF44C7" w:rsidRDefault="00AF44C7" w:rsidP="00AF44C7">
      <w:pPr>
        <w:spacing w:after="120" w:line="220" w:lineRule="atLeast"/>
        <w:ind w:left="360"/>
        <w:rPr>
          <w:rFonts w:ascii="Calibri" w:eastAsia="Times New Roman" w:hAnsi="Calibri" w:cs="Calibri"/>
          <w:color w:val="000000"/>
          <w:sz w:val="20"/>
          <w:szCs w:val="20"/>
          <w:lang w:eastAsia="en-GB"/>
        </w:rPr>
      </w:pPr>
      <w:r w:rsidRPr="00AF44C7">
        <w:rPr>
          <w:rFonts w:ascii="Arial" w:eastAsia="Times New Roman" w:hAnsi="Arial" w:cs="Arial"/>
          <w:color w:val="58595B"/>
          <w:sz w:val="18"/>
          <w:szCs w:val="18"/>
          <w:lang w:eastAsia="en-GB"/>
        </w:rPr>
        <w:t>Hertz XML link provides a direct feed of our rates, availability and live information. Hertz will provide the XML specifications and any support or assistance required to build the application. The design and development of the interface, as well as the actual functionality of the XML Link will be completed by the Partner. </w:t>
      </w:r>
      <w:r w:rsidRPr="00AF44C7">
        <w:rPr>
          <w:rFonts w:ascii="Arial" w:eastAsia="Times New Roman" w:hAnsi="Arial" w:cs="Arial"/>
          <w:b/>
          <w:bCs/>
          <w:color w:val="58595B"/>
          <w:sz w:val="18"/>
          <w:szCs w:val="18"/>
          <w:lang w:eastAsia="en-GB"/>
        </w:rPr>
        <w:t>For XML set up enquiries, please contact our Travel Distribution Team.</w:t>
      </w:r>
    </w:p>
    <w:p w14:paraId="2E893B26" w14:textId="77777777" w:rsidR="00AF44C7" w:rsidRPr="00AF44C7" w:rsidRDefault="00AF44C7" w:rsidP="00AF44C7">
      <w:pPr>
        <w:numPr>
          <w:ilvl w:val="0"/>
          <w:numId w:val="4"/>
        </w:numPr>
        <w:spacing w:before="280" w:after="120"/>
        <w:rPr>
          <w:rFonts w:ascii="Calibri" w:eastAsia="Times New Roman" w:hAnsi="Calibri" w:cs="Calibri"/>
          <w:color w:val="58595B"/>
          <w:sz w:val="20"/>
          <w:szCs w:val="20"/>
          <w:lang w:eastAsia="en-GB"/>
        </w:rPr>
      </w:pPr>
      <w:r w:rsidRPr="00AF44C7">
        <w:rPr>
          <w:rFonts w:ascii="Arial" w:eastAsia="Times New Roman" w:hAnsi="Arial" w:cs="Arial"/>
          <w:b/>
          <w:bCs/>
          <w:color w:val="58595B"/>
          <w:sz w:val="18"/>
          <w:szCs w:val="18"/>
          <w:lang w:eastAsia="en-GB"/>
        </w:rPr>
        <w:t>Hertz Website (Travel Partner Portal Login)</w:t>
      </w:r>
    </w:p>
    <w:p w14:paraId="61AEFB77" w14:textId="77777777" w:rsidR="00AF44C7" w:rsidRPr="00AF44C7" w:rsidRDefault="00AF44C7" w:rsidP="00AF44C7">
      <w:pPr>
        <w:spacing w:after="120"/>
        <w:ind w:left="360"/>
        <w:rPr>
          <w:rFonts w:ascii="Calibri" w:eastAsia="Times New Roman" w:hAnsi="Calibri" w:cs="Calibri"/>
          <w:color w:val="000000"/>
          <w:sz w:val="20"/>
          <w:szCs w:val="20"/>
          <w:lang w:eastAsia="en-GB"/>
        </w:rPr>
      </w:pPr>
      <w:hyperlink r:id="rId7" w:history="1">
        <w:r w:rsidRPr="00AF44C7">
          <w:rPr>
            <w:rFonts w:ascii="Arial" w:eastAsia="Times New Roman" w:hAnsi="Arial" w:cs="Arial"/>
            <w:b/>
            <w:bCs/>
            <w:color w:val="FFC000"/>
            <w:sz w:val="18"/>
            <w:szCs w:val="18"/>
            <w:u w:val="single"/>
            <w:lang w:eastAsia="en-GB"/>
          </w:rPr>
          <w:t>Click here!</w:t>
        </w:r>
      </w:hyperlink>
    </w:p>
    <w:p w14:paraId="10F1FC32" w14:textId="77777777" w:rsidR="00AF44C7" w:rsidRPr="00AF44C7" w:rsidRDefault="00AF44C7" w:rsidP="00AF44C7">
      <w:pPr>
        <w:spacing w:after="120" w:line="220" w:lineRule="atLeast"/>
        <w:ind w:left="360"/>
        <w:rPr>
          <w:rFonts w:ascii="Calibri" w:eastAsia="Times New Roman" w:hAnsi="Calibri" w:cs="Calibri"/>
          <w:color w:val="000000"/>
          <w:sz w:val="20"/>
          <w:szCs w:val="20"/>
          <w:lang w:eastAsia="en-GB"/>
        </w:rPr>
      </w:pPr>
      <w:r w:rsidRPr="00AF44C7">
        <w:rPr>
          <w:rFonts w:ascii="Arial" w:eastAsia="Times New Roman" w:hAnsi="Arial" w:cs="Arial"/>
          <w:color w:val="58595B"/>
          <w:sz w:val="18"/>
          <w:szCs w:val="18"/>
          <w:lang w:eastAsia="en-GB"/>
        </w:rPr>
        <w:t>The Hertz Travel Partner Portal provides up-to-date and live rates, inventory, fees and confirmation, removing the need for any manual work to be completed by the agent. </w:t>
      </w:r>
      <w:r w:rsidRPr="00AF44C7">
        <w:rPr>
          <w:rFonts w:ascii="Arial" w:eastAsia="Times New Roman" w:hAnsi="Arial" w:cs="Arial"/>
          <w:color w:val="58595B"/>
          <w:sz w:val="18"/>
          <w:szCs w:val="18"/>
          <w:lang w:eastAsia="en-GB"/>
        </w:rPr>
        <w:br/>
      </w:r>
      <w:r w:rsidRPr="00AF44C7">
        <w:rPr>
          <w:rFonts w:ascii="Arial" w:eastAsia="Times New Roman" w:hAnsi="Arial" w:cs="Arial"/>
          <w:b/>
          <w:bCs/>
          <w:color w:val="58595B"/>
          <w:sz w:val="18"/>
          <w:szCs w:val="18"/>
          <w:lang w:eastAsia="en-GB"/>
        </w:rPr>
        <w:t>Please see attached our Agents Login Portal Training guide for your reference</w:t>
      </w:r>
      <w:r w:rsidRPr="00AF44C7">
        <w:rPr>
          <w:rFonts w:ascii="Arial" w:eastAsia="Times New Roman" w:hAnsi="Arial" w:cs="Arial"/>
          <w:color w:val="58595B"/>
          <w:sz w:val="18"/>
          <w:szCs w:val="18"/>
          <w:lang w:eastAsia="en-GB"/>
        </w:rPr>
        <w:t>. Please contact our Travel Distribution Team for login access if this is not active.</w:t>
      </w:r>
    </w:p>
    <w:p w14:paraId="2E64B639" w14:textId="77777777" w:rsidR="00AF44C7" w:rsidRPr="00AF44C7" w:rsidRDefault="00AF44C7" w:rsidP="00AF44C7">
      <w:pPr>
        <w:numPr>
          <w:ilvl w:val="0"/>
          <w:numId w:val="5"/>
        </w:numPr>
        <w:spacing w:before="280" w:after="120"/>
        <w:rPr>
          <w:rFonts w:ascii="Calibri" w:eastAsia="Times New Roman" w:hAnsi="Calibri" w:cs="Calibri"/>
          <w:color w:val="58595B"/>
          <w:sz w:val="20"/>
          <w:szCs w:val="20"/>
          <w:lang w:eastAsia="en-GB"/>
        </w:rPr>
      </w:pPr>
      <w:r w:rsidRPr="00AF44C7">
        <w:rPr>
          <w:rFonts w:ascii="Arial" w:eastAsia="Times New Roman" w:hAnsi="Arial" w:cs="Arial"/>
          <w:b/>
          <w:bCs/>
          <w:color w:val="58595B"/>
          <w:sz w:val="18"/>
          <w:szCs w:val="18"/>
          <w:lang w:eastAsia="en-GB"/>
        </w:rPr>
        <w:t>GDS</w:t>
      </w:r>
    </w:p>
    <w:p w14:paraId="68AF7B0D" w14:textId="77777777" w:rsidR="00AF44C7" w:rsidRPr="00AF44C7" w:rsidRDefault="00AF44C7" w:rsidP="00AF44C7">
      <w:pPr>
        <w:spacing w:after="120" w:line="220" w:lineRule="atLeast"/>
        <w:ind w:left="360"/>
        <w:rPr>
          <w:rFonts w:ascii="Calibri" w:eastAsia="Times New Roman" w:hAnsi="Calibri" w:cs="Calibri"/>
          <w:color w:val="000000"/>
          <w:sz w:val="20"/>
          <w:szCs w:val="20"/>
          <w:lang w:eastAsia="en-GB"/>
        </w:rPr>
      </w:pPr>
      <w:r w:rsidRPr="00AF44C7">
        <w:rPr>
          <w:rFonts w:ascii="Arial" w:eastAsia="Times New Roman" w:hAnsi="Arial" w:cs="Arial"/>
          <w:color w:val="58595B"/>
          <w:sz w:val="18"/>
          <w:szCs w:val="18"/>
          <w:lang w:eastAsia="en-GB"/>
        </w:rPr>
        <w:t>GDS (Global Distribution System) is a worldwide conduit between travel bookers and suppliers, such as car hire, hotels and other accommodation providers. It communicates live product, price and availability data to travel agents and online booking engines and allows for automated transactions. </w:t>
      </w:r>
    </w:p>
    <w:p w14:paraId="2F109377" w14:textId="77777777" w:rsidR="00AF44C7" w:rsidRPr="00AF44C7" w:rsidRDefault="00AF44C7" w:rsidP="00AF44C7">
      <w:pPr>
        <w:spacing w:after="120" w:line="220" w:lineRule="atLeast"/>
        <w:ind w:left="360"/>
        <w:rPr>
          <w:rFonts w:ascii="Calibri" w:eastAsia="Times New Roman" w:hAnsi="Calibri" w:cs="Calibri"/>
          <w:color w:val="000000"/>
          <w:sz w:val="20"/>
          <w:szCs w:val="20"/>
          <w:lang w:eastAsia="en-GB"/>
        </w:rPr>
      </w:pPr>
      <w:r w:rsidRPr="00AF44C7">
        <w:rPr>
          <w:rFonts w:ascii="Arial" w:eastAsia="Times New Roman" w:hAnsi="Arial" w:cs="Arial"/>
          <w:color w:val="58595B"/>
          <w:sz w:val="18"/>
          <w:szCs w:val="18"/>
          <w:lang w:eastAsia="en-GB"/>
        </w:rPr>
        <w:t> </w:t>
      </w:r>
    </w:p>
    <w:p w14:paraId="29F60BBB" w14:textId="77777777" w:rsidR="00AF44C7" w:rsidRPr="00AF44C7" w:rsidRDefault="00AF44C7" w:rsidP="00AF44C7">
      <w:pPr>
        <w:spacing w:after="120"/>
        <w:rPr>
          <w:rFonts w:ascii="Calibri" w:eastAsia="Times New Roman" w:hAnsi="Calibri" w:cs="Calibri"/>
          <w:color w:val="000000"/>
          <w:sz w:val="20"/>
          <w:szCs w:val="20"/>
          <w:lang w:eastAsia="en-GB"/>
        </w:rPr>
      </w:pPr>
      <w:r w:rsidRPr="00AF44C7">
        <w:rPr>
          <w:rFonts w:ascii="Arial" w:eastAsia="Times New Roman" w:hAnsi="Arial" w:cs="Arial"/>
          <w:b/>
          <w:bCs/>
          <w:caps/>
          <w:color w:val="58595B"/>
          <w:sz w:val="18"/>
          <w:szCs w:val="18"/>
          <w:lang w:eastAsia="en-GB"/>
        </w:rPr>
        <w:t>RATE INCLUSIONS:</w:t>
      </w:r>
    </w:p>
    <w:p w14:paraId="5F2CD40E" w14:textId="77777777" w:rsidR="00AF44C7" w:rsidRPr="00AF44C7" w:rsidRDefault="00AF44C7" w:rsidP="00AF44C7">
      <w:pPr>
        <w:spacing w:after="120" w:line="220" w:lineRule="atLeast"/>
        <w:ind w:left="360"/>
        <w:rPr>
          <w:rFonts w:ascii="Calibri" w:eastAsia="Times New Roman" w:hAnsi="Calibri" w:cs="Calibri"/>
          <w:color w:val="000000"/>
          <w:sz w:val="20"/>
          <w:szCs w:val="20"/>
          <w:lang w:eastAsia="en-GB"/>
        </w:rPr>
      </w:pPr>
      <w:r w:rsidRPr="00AF44C7">
        <w:rPr>
          <w:rFonts w:ascii="Arial" w:eastAsia="Times New Roman" w:hAnsi="Arial" w:cs="Arial"/>
          <w:color w:val="58595B"/>
          <w:sz w:val="18"/>
          <w:szCs w:val="18"/>
          <w:lang w:eastAsia="en-GB"/>
        </w:rPr>
        <w:t>As attached the Dynamic Rate inclusions have been outlined (Refer to Inclusions &amp; Exclusions tab). All costings are subject to the time of booking and will be available to view via the selected booking channel.</w:t>
      </w:r>
    </w:p>
    <w:p w14:paraId="55D01618" w14:textId="77777777" w:rsidR="00AF44C7" w:rsidRPr="00AF44C7" w:rsidRDefault="00AF44C7" w:rsidP="00AF44C7">
      <w:pPr>
        <w:spacing w:after="120"/>
        <w:rPr>
          <w:rFonts w:ascii="Calibri" w:eastAsia="Times New Roman" w:hAnsi="Calibri" w:cs="Calibri"/>
          <w:color w:val="000000"/>
          <w:sz w:val="20"/>
          <w:szCs w:val="20"/>
          <w:lang w:eastAsia="en-GB"/>
        </w:rPr>
      </w:pPr>
      <w:r w:rsidRPr="00AF44C7">
        <w:rPr>
          <w:rFonts w:ascii="Arial" w:eastAsia="Times New Roman" w:hAnsi="Arial" w:cs="Arial"/>
          <w:b/>
          <w:bCs/>
          <w:caps/>
          <w:color w:val="58595B"/>
          <w:sz w:val="18"/>
          <w:szCs w:val="18"/>
          <w:lang w:eastAsia="en-GB"/>
        </w:rPr>
        <w:t> </w:t>
      </w:r>
    </w:p>
    <w:p w14:paraId="2AEC7DF9" w14:textId="77777777" w:rsidR="00AF44C7" w:rsidRPr="00AF44C7" w:rsidRDefault="00AF44C7" w:rsidP="00AF44C7">
      <w:pPr>
        <w:spacing w:after="120"/>
        <w:rPr>
          <w:rFonts w:ascii="Calibri" w:eastAsia="Times New Roman" w:hAnsi="Calibri" w:cs="Calibri"/>
          <w:color w:val="000000"/>
          <w:sz w:val="20"/>
          <w:szCs w:val="20"/>
          <w:lang w:eastAsia="en-GB"/>
        </w:rPr>
      </w:pPr>
      <w:r w:rsidRPr="00AF44C7">
        <w:rPr>
          <w:rFonts w:ascii="Arial" w:eastAsia="Times New Roman" w:hAnsi="Arial" w:cs="Arial"/>
          <w:b/>
          <w:bCs/>
          <w:caps/>
          <w:color w:val="58595B"/>
          <w:sz w:val="18"/>
          <w:szCs w:val="18"/>
          <w:lang w:eastAsia="en-GB"/>
        </w:rPr>
        <w:lastRenderedPageBreak/>
        <w:t>ACCESSING HERTZ DYNAMIC NET RATES – NEXT STEPS:</w:t>
      </w:r>
    </w:p>
    <w:p w14:paraId="4DA97879" w14:textId="77777777" w:rsidR="00AF44C7" w:rsidRPr="00AF44C7" w:rsidRDefault="00AF44C7" w:rsidP="00AF44C7">
      <w:pPr>
        <w:spacing w:after="120"/>
        <w:ind w:left="360"/>
        <w:rPr>
          <w:rFonts w:ascii="Calibri" w:eastAsia="Times New Roman" w:hAnsi="Calibri" w:cs="Calibri"/>
          <w:color w:val="000000"/>
          <w:sz w:val="20"/>
          <w:szCs w:val="20"/>
          <w:lang w:eastAsia="en-GB"/>
        </w:rPr>
      </w:pPr>
      <w:proofErr w:type="gramStart"/>
      <w:r w:rsidRPr="00AF44C7">
        <w:rPr>
          <w:rFonts w:ascii="Arial" w:eastAsia="Times New Roman" w:hAnsi="Arial" w:cs="Arial"/>
          <w:b/>
          <w:bCs/>
          <w:color w:val="58595B"/>
          <w:sz w:val="18"/>
          <w:szCs w:val="18"/>
          <w:lang w:val="it-IT" w:eastAsia="en-GB"/>
        </w:rPr>
        <w:t>Complete the</w:t>
      </w:r>
      <w:proofErr w:type="gramEnd"/>
      <w:r w:rsidRPr="00AF44C7">
        <w:rPr>
          <w:rFonts w:ascii="Arial" w:eastAsia="Times New Roman" w:hAnsi="Arial" w:cs="Arial"/>
          <w:b/>
          <w:bCs/>
          <w:color w:val="58595B"/>
          <w:sz w:val="18"/>
          <w:szCs w:val="18"/>
          <w:lang w:val="it-IT" w:eastAsia="en-GB"/>
        </w:rPr>
        <w:t xml:space="preserve"> </w:t>
      </w:r>
      <w:proofErr w:type="spellStart"/>
      <w:r w:rsidRPr="00AF44C7">
        <w:rPr>
          <w:rFonts w:ascii="Arial" w:eastAsia="Times New Roman" w:hAnsi="Arial" w:cs="Arial"/>
          <w:b/>
          <w:bCs/>
          <w:color w:val="58595B"/>
          <w:sz w:val="18"/>
          <w:szCs w:val="18"/>
          <w:lang w:val="it-IT" w:eastAsia="en-GB"/>
        </w:rPr>
        <w:t>attached</w:t>
      </w:r>
      <w:proofErr w:type="spellEnd"/>
      <w:r w:rsidRPr="00AF44C7">
        <w:rPr>
          <w:rFonts w:ascii="Arial" w:eastAsia="Times New Roman" w:hAnsi="Arial" w:cs="Arial"/>
          <w:b/>
          <w:bCs/>
          <w:color w:val="58595B"/>
          <w:sz w:val="18"/>
          <w:szCs w:val="18"/>
          <w:lang w:val="it-IT" w:eastAsia="en-GB"/>
        </w:rPr>
        <w:t xml:space="preserve"> </w:t>
      </w:r>
      <w:proofErr w:type="spellStart"/>
      <w:r w:rsidRPr="00AF44C7">
        <w:rPr>
          <w:rFonts w:ascii="Arial" w:eastAsia="Times New Roman" w:hAnsi="Arial" w:cs="Arial"/>
          <w:b/>
          <w:bCs/>
          <w:color w:val="58595B"/>
          <w:sz w:val="18"/>
          <w:szCs w:val="18"/>
          <w:lang w:val="it-IT" w:eastAsia="en-GB"/>
        </w:rPr>
        <w:t>Acceptance</w:t>
      </w:r>
      <w:proofErr w:type="spellEnd"/>
      <w:r w:rsidRPr="00AF44C7">
        <w:rPr>
          <w:rFonts w:ascii="Arial" w:eastAsia="Times New Roman" w:hAnsi="Arial" w:cs="Arial"/>
          <w:b/>
          <w:bCs/>
          <w:color w:val="58595B"/>
          <w:sz w:val="18"/>
          <w:szCs w:val="18"/>
          <w:lang w:val="it-IT" w:eastAsia="en-GB"/>
        </w:rPr>
        <w:t xml:space="preserve"> Agreement </w:t>
      </w:r>
      <w:proofErr w:type="spellStart"/>
      <w:r w:rsidRPr="00AF44C7">
        <w:rPr>
          <w:rFonts w:ascii="Arial" w:eastAsia="Times New Roman" w:hAnsi="Arial" w:cs="Arial"/>
          <w:b/>
          <w:bCs/>
          <w:color w:val="58595B"/>
          <w:sz w:val="18"/>
          <w:szCs w:val="18"/>
          <w:lang w:val="it-IT" w:eastAsia="en-GB"/>
        </w:rPr>
        <w:t>form</w:t>
      </w:r>
      <w:proofErr w:type="spellEnd"/>
      <w:r w:rsidRPr="00AF44C7">
        <w:rPr>
          <w:rFonts w:ascii="Arial" w:eastAsia="Times New Roman" w:hAnsi="Arial" w:cs="Arial"/>
          <w:b/>
          <w:bCs/>
          <w:color w:val="58595B"/>
          <w:sz w:val="18"/>
          <w:szCs w:val="18"/>
          <w:lang w:val="it-IT" w:eastAsia="en-GB"/>
        </w:rPr>
        <w:t xml:space="preserve"> </w:t>
      </w:r>
      <w:proofErr w:type="spellStart"/>
      <w:r w:rsidRPr="00AF44C7">
        <w:rPr>
          <w:rFonts w:ascii="Arial" w:eastAsia="Times New Roman" w:hAnsi="Arial" w:cs="Arial"/>
          <w:b/>
          <w:bCs/>
          <w:color w:val="58595B"/>
          <w:sz w:val="18"/>
          <w:szCs w:val="18"/>
          <w:lang w:val="it-IT" w:eastAsia="en-GB"/>
        </w:rPr>
        <w:t>as</w:t>
      </w:r>
      <w:proofErr w:type="spellEnd"/>
      <w:r w:rsidRPr="00AF44C7">
        <w:rPr>
          <w:rFonts w:ascii="Arial" w:eastAsia="Times New Roman" w:hAnsi="Arial" w:cs="Arial"/>
          <w:b/>
          <w:bCs/>
          <w:color w:val="58595B"/>
          <w:sz w:val="18"/>
          <w:szCs w:val="18"/>
          <w:lang w:val="it-IT" w:eastAsia="en-GB"/>
        </w:rPr>
        <w:t xml:space="preserve"> </w:t>
      </w:r>
      <w:proofErr w:type="spellStart"/>
      <w:r w:rsidRPr="00AF44C7">
        <w:rPr>
          <w:rFonts w:ascii="Arial" w:eastAsia="Times New Roman" w:hAnsi="Arial" w:cs="Arial"/>
          <w:b/>
          <w:bCs/>
          <w:color w:val="58595B"/>
          <w:sz w:val="18"/>
          <w:szCs w:val="18"/>
          <w:lang w:val="it-IT" w:eastAsia="en-GB"/>
        </w:rPr>
        <w:t>follows</w:t>
      </w:r>
      <w:proofErr w:type="spellEnd"/>
      <w:r w:rsidRPr="00AF44C7">
        <w:rPr>
          <w:rFonts w:ascii="Arial" w:eastAsia="Times New Roman" w:hAnsi="Arial" w:cs="Arial"/>
          <w:b/>
          <w:bCs/>
          <w:color w:val="58595B"/>
          <w:sz w:val="18"/>
          <w:szCs w:val="18"/>
          <w:lang w:val="it-IT" w:eastAsia="en-GB"/>
        </w:rPr>
        <w:t>:</w:t>
      </w:r>
    </w:p>
    <w:p w14:paraId="797F8A94" w14:textId="77777777" w:rsidR="00AF44C7" w:rsidRPr="00AF44C7" w:rsidRDefault="00AF44C7" w:rsidP="00AF44C7">
      <w:pPr>
        <w:spacing w:after="120"/>
        <w:ind w:left="720" w:hanging="360"/>
        <w:rPr>
          <w:rFonts w:ascii="Calibri" w:eastAsia="Times New Roman" w:hAnsi="Calibri" w:cs="Calibri"/>
          <w:color w:val="000000"/>
          <w:sz w:val="20"/>
          <w:szCs w:val="20"/>
          <w:lang w:eastAsia="en-GB"/>
        </w:rPr>
      </w:pPr>
      <w:r w:rsidRPr="00AF44C7">
        <w:rPr>
          <w:rFonts w:ascii="Calibri" w:eastAsia="Times New Roman" w:hAnsi="Calibri" w:cs="Calibri"/>
          <w:color w:val="000000"/>
          <w:sz w:val="20"/>
          <w:szCs w:val="20"/>
          <w:lang w:eastAsia="en-GB"/>
        </w:rPr>
        <w:t>1.</w:t>
      </w:r>
      <w:r w:rsidRPr="00AF44C7">
        <w:rPr>
          <w:rFonts w:ascii="Times New Roman" w:eastAsia="Times New Roman" w:hAnsi="Times New Roman" w:cs="Times New Roman"/>
          <w:color w:val="000000"/>
          <w:sz w:val="14"/>
          <w:szCs w:val="14"/>
          <w:lang w:eastAsia="en-GB"/>
        </w:rPr>
        <w:t>      </w:t>
      </w:r>
      <w:r w:rsidRPr="00AF44C7">
        <w:rPr>
          <w:rFonts w:ascii="Arial" w:eastAsia="Times New Roman" w:hAnsi="Arial" w:cs="Arial"/>
          <w:color w:val="58595B"/>
          <w:sz w:val="18"/>
          <w:szCs w:val="18"/>
          <w:lang w:val="it-IT" w:eastAsia="en-GB"/>
        </w:rPr>
        <w:t xml:space="preserve">Select </w:t>
      </w:r>
      <w:proofErr w:type="spellStart"/>
      <w:r w:rsidRPr="00AF44C7">
        <w:rPr>
          <w:rFonts w:ascii="Arial" w:eastAsia="Times New Roman" w:hAnsi="Arial" w:cs="Arial"/>
          <w:color w:val="58595B"/>
          <w:sz w:val="18"/>
          <w:szCs w:val="18"/>
          <w:lang w:val="it-IT" w:eastAsia="en-GB"/>
        </w:rPr>
        <w:t>each</w:t>
      </w:r>
      <w:proofErr w:type="spellEnd"/>
      <w:r w:rsidRPr="00AF44C7">
        <w:rPr>
          <w:rFonts w:ascii="Arial" w:eastAsia="Times New Roman" w:hAnsi="Arial" w:cs="Arial"/>
          <w:color w:val="58595B"/>
          <w:sz w:val="18"/>
          <w:szCs w:val="18"/>
          <w:lang w:val="it-IT" w:eastAsia="en-GB"/>
        </w:rPr>
        <w:t xml:space="preserve"> Source Market (AU, NZ, Asia (</w:t>
      </w:r>
      <w:proofErr w:type="spellStart"/>
      <w:r w:rsidRPr="00AF44C7">
        <w:rPr>
          <w:rFonts w:ascii="Arial" w:eastAsia="Times New Roman" w:hAnsi="Arial" w:cs="Arial"/>
          <w:color w:val="58595B"/>
          <w:sz w:val="18"/>
          <w:szCs w:val="18"/>
          <w:lang w:val="it-IT" w:eastAsia="en-GB"/>
        </w:rPr>
        <w:t>excl</w:t>
      </w:r>
      <w:proofErr w:type="spellEnd"/>
      <w:r w:rsidRPr="00AF44C7">
        <w:rPr>
          <w:rFonts w:ascii="Arial" w:eastAsia="Times New Roman" w:hAnsi="Arial" w:cs="Arial"/>
          <w:color w:val="58595B"/>
          <w:sz w:val="18"/>
          <w:szCs w:val="18"/>
          <w:lang w:val="it-IT" w:eastAsia="en-GB"/>
        </w:rPr>
        <w:t xml:space="preserve">. China), China, EMEA, USCA or </w:t>
      </w:r>
      <w:proofErr w:type="spellStart"/>
      <w:r w:rsidRPr="00AF44C7">
        <w:rPr>
          <w:rFonts w:ascii="Arial" w:eastAsia="Times New Roman" w:hAnsi="Arial" w:cs="Arial"/>
          <w:color w:val="58595B"/>
          <w:sz w:val="18"/>
          <w:szCs w:val="18"/>
          <w:lang w:val="it-IT" w:eastAsia="en-GB"/>
        </w:rPr>
        <w:t>All</w:t>
      </w:r>
      <w:proofErr w:type="spellEnd"/>
      <w:r w:rsidRPr="00AF44C7">
        <w:rPr>
          <w:rFonts w:ascii="Arial" w:eastAsia="Times New Roman" w:hAnsi="Arial" w:cs="Arial"/>
          <w:color w:val="58595B"/>
          <w:sz w:val="18"/>
          <w:szCs w:val="18"/>
          <w:lang w:val="it-IT" w:eastAsia="en-GB"/>
        </w:rPr>
        <w:t xml:space="preserve"> Source </w:t>
      </w:r>
      <w:proofErr w:type="spellStart"/>
      <w:r w:rsidRPr="00AF44C7">
        <w:rPr>
          <w:rFonts w:ascii="Arial" w:eastAsia="Times New Roman" w:hAnsi="Arial" w:cs="Arial"/>
          <w:color w:val="58595B"/>
          <w:sz w:val="18"/>
          <w:szCs w:val="18"/>
          <w:lang w:val="it-IT" w:eastAsia="en-GB"/>
        </w:rPr>
        <w:t>Markets</w:t>
      </w:r>
      <w:proofErr w:type="spellEnd"/>
      <w:r w:rsidRPr="00AF44C7">
        <w:rPr>
          <w:rFonts w:ascii="Arial" w:eastAsia="Times New Roman" w:hAnsi="Arial" w:cs="Arial"/>
          <w:color w:val="58595B"/>
          <w:sz w:val="18"/>
          <w:szCs w:val="18"/>
          <w:lang w:val="it-IT" w:eastAsia="en-GB"/>
        </w:rPr>
        <w:t>)</w:t>
      </w:r>
    </w:p>
    <w:p w14:paraId="2CF43AB1" w14:textId="77777777" w:rsidR="00AF44C7" w:rsidRPr="00AF44C7" w:rsidRDefault="00AF44C7" w:rsidP="00AF44C7">
      <w:pPr>
        <w:spacing w:after="120"/>
        <w:ind w:left="720" w:hanging="360"/>
        <w:rPr>
          <w:rFonts w:ascii="Calibri" w:eastAsia="Times New Roman" w:hAnsi="Calibri" w:cs="Calibri"/>
          <w:color w:val="000000"/>
          <w:sz w:val="20"/>
          <w:szCs w:val="20"/>
          <w:lang w:eastAsia="en-GB"/>
        </w:rPr>
      </w:pPr>
      <w:r w:rsidRPr="00AF44C7">
        <w:rPr>
          <w:rFonts w:ascii="Calibri" w:eastAsia="Times New Roman" w:hAnsi="Calibri" w:cs="Calibri"/>
          <w:color w:val="000000"/>
          <w:sz w:val="20"/>
          <w:szCs w:val="20"/>
          <w:lang w:eastAsia="en-GB"/>
        </w:rPr>
        <w:t>2.</w:t>
      </w:r>
      <w:r w:rsidRPr="00AF44C7">
        <w:rPr>
          <w:rFonts w:ascii="Times New Roman" w:eastAsia="Times New Roman" w:hAnsi="Times New Roman" w:cs="Times New Roman"/>
          <w:color w:val="000000"/>
          <w:sz w:val="14"/>
          <w:szCs w:val="14"/>
          <w:lang w:eastAsia="en-GB"/>
        </w:rPr>
        <w:t>      </w:t>
      </w:r>
      <w:proofErr w:type="spellStart"/>
      <w:r w:rsidRPr="00AF44C7">
        <w:rPr>
          <w:rFonts w:ascii="Arial" w:eastAsia="Times New Roman" w:hAnsi="Arial" w:cs="Arial"/>
          <w:color w:val="58595B"/>
          <w:sz w:val="18"/>
          <w:szCs w:val="18"/>
          <w:lang w:val="it-IT" w:eastAsia="en-GB"/>
        </w:rPr>
        <w:t>Please</w:t>
      </w:r>
      <w:proofErr w:type="spellEnd"/>
      <w:r w:rsidRPr="00AF44C7">
        <w:rPr>
          <w:rFonts w:ascii="Arial" w:eastAsia="Times New Roman" w:hAnsi="Arial" w:cs="Arial"/>
          <w:color w:val="58595B"/>
          <w:sz w:val="18"/>
          <w:szCs w:val="18"/>
          <w:lang w:val="it-IT" w:eastAsia="en-GB"/>
        </w:rPr>
        <w:t xml:space="preserve"> </w:t>
      </w:r>
      <w:proofErr w:type="spellStart"/>
      <w:r w:rsidRPr="00AF44C7">
        <w:rPr>
          <w:rFonts w:ascii="Arial" w:eastAsia="Times New Roman" w:hAnsi="Arial" w:cs="Arial"/>
          <w:color w:val="58595B"/>
          <w:sz w:val="18"/>
          <w:szCs w:val="18"/>
          <w:lang w:val="it-IT" w:eastAsia="en-GB"/>
        </w:rPr>
        <w:t>advise</w:t>
      </w:r>
      <w:proofErr w:type="spellEnd"/>
      <w:r w:rsidRPr="00AF44C7">
        <w:rPr>
          <w:rFonts w:ascii="Arial" w:eastAsia="Times New Roman" w:hAnsi="Arial" w:cs="Arial"/>
          <w:color w:val="58595B"/>
          <w:sz w:val="18"/>
          <w:szCs w:val="18"/>
          <w:lang w:val="it-IT" w:eastAsia="en-GB"/>
        </w:rPr>
        <w:t xml:space="preserve"> </w:t>
      </w:r>
      <w:proofErr w:type="spellStart"/>
      <w:r w:rsidRPr="00AF44C7">
        <w:rPr>
          <w:rFonts w:ascii="Arial" w:eastAsia="Times New Roman" w:hAnsi="Arial" w:cs="Arial"/>
          <w:color w:val="58595B"/>
          <w:sz w:val="18"/>
          <w:szCs w:val="18"/>
          <w:lang w:val="it-IT" w:eastAsia="en-GB"/>
        </w:rPr>
        <w:t>if</w:t>
      </w:r>
      <w:proofErr w:type="spellEnd"/>
      <w:r w:rsidRPr="00AF44C7">
        <w:rPr>
          <w:rFonts w:ascii="Arial" w:eastAsia="Times New Roman" w:hAnsi="Arial" w:cs="Arial"/>
          <w:color w:val="58595B"/>
          <w:sz w:val="18"/>
          <w:szCs w:val="18"/>
          <w:lang w:val="it-IT" w:eastAsia="en-GB"/>
        </w:rPr>
        <w:t xml:space="preserve"> </w:t>
      </w:r>
      <w:proofErr w:type="spellStart"/>
      <w:r w:rsidRPr="00AF44C7">
        <w:rPr>
          <w:rFonts w:ascii="Arial" w:eastAsia="Times New Roman" w:hAnsi="Arial" w:cs="Arial"/>
          <w:color w:val="58595B"/>
          <w:sz w:val="18"/>
          <w:szCs w:val="18"/>
          <w:lang w:val="it-IT" w:eastAsia="en-GB"/>
        </w:rPr>
        <w:t>any</w:t>
      </w:r>
      <w:proofErr w:type="spellEnd"/>
      <w:r w:rsidRPr="00AF44C7">
        <w:rPr>
          <w:rFonts w:ascii="Arial" w:eastAsia="Times New Roman" w:hAnsi="Arial" w:cs="Arial"/>
          <w:color w:val="58595B"/>
          <w:sz w:val="18"/>
          <w:szCs w:val="18"/>
          <w:lang w:val="it-IT" w:eastAsia="en-GB"/>
        </w:rPr>
        <w:t xml:space="preserve"> </w:t>
      </w:r>
      <w:proofErr w:type="spellStart"/>
      <w:r w:rsidRPr="00AF44C7">
        <w:rPr>
          <w:rFonts w:ascii="Arial" w:eastAsia="Times New Roman" w:hAnsi="Arial" w:cs="Arial"/>
          <w:color w:val="58595B"/>
          <w:sz w:val="18"/>
          <w:szCs w:val="18"/>
          <w:lang w:val="it-IT" w:eastAsia="en-GB"/>
        </w:rPr>
        <w:t>changes</w:t>
      </w:r>
      <w:proofErr w:type="spellEnd"/>
      <w:r w:rsidRPr="00AF44C7">
        <w:rPr>
          <w:rFonts w:ascii="Arial" w:eastAsia="Times New Roman" w:hAnsi="Arial" w:cs="Arial"/>
          <w:color w:val="58595B"/>
          <w:sz w:val="18"/>
          <w:szCs w:val="18"/>
          <w:lang w:val="it-IT" w:eastAsia="en-GB"/>
        </w:rPr>
        <w:t xml:space="preserve"> </w:t>
      </w:r>
      <w:proofErr w:type="spellStart"/>
      <w:r w:rsidRPr="00AF44C7">
        <w:rPr>
          <w:rFonts w:ascii="Arial" w:eastAsia="Times New Roman" w:hAnsi="Arial" w:cs="Arial"/>
          <w:color w:val="58595B"/>
          <w:sz w:val="18"/>
          <w:szCs w:val="18"/>
          <w:lang w:val="it-IT" w:eastAsia="en-GB"/>
        </w:rPr>
        <w:t>need</w:t>
      </w:r>
      <w:proofErr w:type="spellEnd"/>
      <w:r w:rsidRPr="00AF44C7">
        <w:rPr>
          <w:rFonts w:ascii="Arial" w:eastAsia="Times New Roman" w:hAnsi="Arial" w:cs="Arial"/>
          <w:color w:val="58595B"/>
          <w:sz w:val="18"/>
          <w:szCs w:val="18"/>
          <w:lang w:val="it-IT" w:eastAsia="en-GB"/>
        </w:rPr>
        <w:t xml:space="preserve"> to be made </w:t>
      </w:r>
      <w:proofErr w:type="spellStart"/>
      <w:r w:rsidRPr="00AF44C7">
        <w:rPr>
          <w:rFonts w:ascii="Arial" w:eastAsia="Times New Roman" w:hAnsi="Arial" w:cs="Arial"/>
          <w:color w:val="58595B"/>
          <w:sz w:val="18"/>
          <w:szCs w:val="18"/>
          <w:lang w:val="it-IT" w:eastAsia="en-GB"/>
        </w:rPr>
        <w:t>relating</w:t>
      </w:r>
      <w:proofErr w:type="spellEnd"/>
      <w:r w:rsidRPr="00AF44C7">
        <w:rPr>
          <w:rFonts w:ascii="Arial" w:eastAsia="Times New Roman" w:hAnsi="Arial" w:cs="Arial"/>
          <w:color w:val="58595B"/>
          <w:sz w:val="18"/>
          <w:szCs w:val="18"/>
          <w:lang w:val="it-IT" w:eastAsia="en-GB"/>
        </w:rPr>
        <w:t xml:space="preserve"> to Company </w:t>
      </w:r>
      <w:proofErr w:type="spellStart"/>
      <w:r w:rsidRPr="00AF44C7">
        <w:rPr>
          <w:rFonts w:ascii="Arial" w:eastAsia="Times New Roman" w:hAnsi="Arial" w:cs="Arial"/>
          <w:color w:val="58595B"/>
          <w:sz w:val="18"/>
          <w:szCs w:val="18"/>
          <w:lang w:val="it-IT" w:eastAsia="en-GB"/>
        </w:rPr>
        <w:t>Name</w:t>
      </w:r>
      <w:proofErr w:type="spellEnd"/>
      <w:r w:rsidRPr="00AF44C7">
        <w:rPr>
          <w:rFonts w:ascii="Arial" w:eastAsia="Times New Roman" w:hAnsi="Arial" w:cs="Arial"/>
          <w:color w:val="58595B"/>
          <w:sz w:val="18"/>
          <w:szCs w:val="18"/>
          <w:lang w:val="it-IT" w:eastAsia="en-GB"/>
        </w:rPr>
        <w:t xml:space="preserve">, </w:t>
      </w:r>
      <w:proofErr w:type="spellStart"/>
      <w:r w:rsidRPr="00AF44C7">
        <w:rPr>
          <w:rFonts w:ascii="Arial" w:eastAsia="Times New Roman" w:hAnsi="Arial" w:cs="Arial"/>
          <w:color w:val="58595B"/>
          <w:sz w:val="18"/>
          <w:szCs w:val="18"/>
          <w:lang w:val="it-IT" w:eastAsia="en-GB"/>
        </w:rPr>
        <w:t>Contact</w:t>
      </w:r>
      <w:proofErr w:type="spellEnd"/>
      <w:r w:rsidRPr="00AF44C7">
        <w:rPr>
          <w:rFonts w:ascii="Arial" w:eastAsia="Times New Roman" w:hAnsi="Arial" w:cs="Arial"/>
          <w:color w:val="58595B"/>
          <w:sz w:val="18"/>
          <w:szCs w:val="18"/>
          <w:lang w:val="it-IT" w:eastAsia="en-GB"/>
        </w:rPr>
        <w:t xml:space="preserve">, </w:t>
      </w:r>
      <w:proofErr w:type="spellStart"/>
      <w:r w:rsidRPr="00AF44C7">
        <w:rPr>
          <w:rFonts w:ascii="Arial" w:eastAsia="Times New Roman" w:hAnsi="Arial" w:cs="Arial"/>
          <w:color w:val="58595B"/>
          <w:sz w:val="18"/>
          <w:szCs w:val="18"/>
          <w:lang w:val="it-IT" w:eastAsia="en-GB"/>
        </w:rPr>
        <w:t>Address</w:t>
      </w:r>
      <w:proofErr w:type="spellEnd"/>
      <w:r w:rsidRPr="00AF44C7">
        <w:rPr>
          <w:rFonts w:ascii="Arial" w:eastAsia="Times New Roman" w:hAnsi="Arial" w:cs="Arial"/>
          <w:color w:val="58595B"/>
          <w:sz w:val="18"/>
          <w:szCs w:val="18"/>
          <w:lang w:val="it-IT" w:eastAsia="en-GB"/>
        </w:rPr>
        <w:t xml:space="preserve"> and Phone </w:t>
      </w:r>
      <w:proofErr w:type="spellStart"/>
      <w:r w:rsidRPr="00AF44C7">
        <w:rPr>
          <w:rFonts w:ascii="Arial" w:eastAsia="Times New Roman" w:hAnsi="Arial" w:cs="Arial"/>
          <w:color w:val="58595B"/>
          <w:sz w:val="18"/>
          <w:szCs w:val="18"/>
          <w:lang w:val="it-IT" w:eastAsia="en-GB"/>
        </w:rPr>
        <w:t>details</w:t>
      </w:r>
      <w:proofErr w:type="spellEnd"/>
      <w:r w:rsidRPr="00AF44C7">
        <w:rPr>
          <w:rFonts w:ascii="Arial" w:eastAsia="Times New Roman" w:hAnsi="Arial" w:cs="Arial"/>
          <w:color w:val="58595B"/>
          <w:sz w:val="18"/>
          <w:szCs w:val="18"/>
          <w:lang w:val="it-IT" w:eastAsia="en-GB"/>
        </w:rPr>
        <w:t>.</w:t>
      </w:r>
    </w:p>
    <w:p w14:paraId="307C5392" w14:textId="77777777" w:rsidR="00AF44C7" w:rsidRPr="00AF44C7" w:rsidRDefault="00AF44C7" w:rsidP="00AF44C7">
      <w:pPr>
        <w:spacing w:after="120"/>
        <w:ind w:left="720" w:hanging="360"/>
        <w:rPr>
          <w:rFonts w:ascii="Calibri" w:eastAsia="Times New Roman" w:hAnsi="Calibri" w:cs="Calibri"/>
          <w:color w:val="000000"/>
          <w:sz w:val="20"/>
          <w:szCs w:val="20"/>
          <w:lang w:eastAsia="en-GB"/>
        </w:rPr>
      </w:pPr>
      <w:r w:rsidRPr="00AF44C7">
        <w:rPr>
          <w:rFonts w:ascii="Calibri" w:eastAsia="Times New Roman" w:hAnsi="Calibri" w:cs="Calibri"/>
          <w:color w:val="000000"/>
          <w:sz w:val="20"/>
          <w:szCs w:val="20"/>
          <w:lang w:eastAsia="en-GB"/>
        </w:rPr>
        <w:t>3.</w:t>
      </w:r>
      <w:r w:rsidRPr="00AF44C7">
        <w:rPr>
          <w:rFonts w:ascii="Times New Roman" w:eastAsia="Times New Roman" w:hAnsi="Times New Roman" w:cs="Times New Roman"/>
          <w:color w:val="000000"/>
          <w:sz w:val="14"/>
          <w:szCs w:val="14"/>
          <w:lang w:eastAsia="en-GB"/>
        </w:rPr>
        <w:t>      </w:t>
      </w:r>
      <w:proofErr w:type="spellStart"/>
      <w:r w:rsidRPr="00AF44C7">
        <w:rPr>
          <w:rFonts w:ascii="Arial" w:eastAsia="Times New Roman" w:hAnsi="Arial" w:cs="Arial"/>
          <w:color w:val="58595B"/>
          <w:sz w:val="18"/>
          <w:szCs w:val="18"/>
          <w:lang w:val="it-IT" w:eastAsia="en-GB"/>
        </w:rPr>
        <w:t>Sign</w:t>
      </w:r>
      <w:proofErr w:type="spellEnd"/>
      <w:r w:rsidRPr="00AF44C7">
        <w:rPr>
          <w:rFonts w:ascii="Arial" w:eastAsia="Times New Roman" w:hAnsi="Arial" w:cs="Arial"/>
          <w:color w:val="58595B"/>
          <w:sz w:val="18"/>
          <w:szCs w:val="18"/>
          <w:lang w:val="it-IT" w:eastAsia="en-GB"/>
        </w:rPr>
        <w:t xml:space="preserve">, Date and </w:t>
      </w:r>
      <w:proofErr w:type="spellStart"/>
      <w:r w:rsidRPr="00AF44C7">
        <w:rPr>
          <w:rFonts w:ascii="Arial" w:eastAsia="Times New Roman" w:hAnsi="Arial" w:cs="Arial"/>
          <w:color w:val="58595B"/>
          <w:sz w:val="18"/>
          <w:szCs w:val="18"/>
          <w:lang w:val="it-IT" w:eastAsia="en-GB"/>
        </w:rPr>
        <w:t>return</w:t>
      </w:r>
      <w:proofErr w:type="spellEnd"/>
      <w:r w:rsidRPr="00AF44C7">
        <w:rPr>
          <w:rFonts w:ascii="Arial" w:eastAsia="Times New Roman" w:hAnsi="Arial" w:cs="Arial"/>
          <w:color w:val="58595B"/>
          <w:sz w:val="18"/>
          <w:szCs w:val="18"/>
          <w:lang w:val="it-IT" w:eastAsia="en-GB"/>
        </w:rPr>
        <w:t xml:space="preserve"> via email – </w:t>
      </w:r>
      <w:hyperlink r:id="rId8" w:history="1">
        <w:r w:rsidRPr="00AF44C7">
          <w:rPr>
            <w:rFonts w:ascii="Arial" w:eastAsia="Times New Roman" w:hAnsi="Arial" w:cs="Arial"/>
            <w:color w:val="0563C1"/>
            <w:sz w:val="18"/>
            <w:szCs w:val="18"/>
            <w:u w:val="single"/>
            <w:lang w:val="it-IT" w:eastAsia="en-GB"/>
          </w:rPr>
          <w:t>apactours@hetz.com</w:t>
        </w:r>
      </w:hyperlink>
    </w:p>
    <w:p w14:paraId="2C9ED584" w14:textId="77777777" w:rsidR="00AF44C7" w:rsidRPr="00AF44C7" w:rsidRDefault="00AF44C7" w:rsidP="00AF44C7">
      <w:pPr>
        <w:spacing w:after="120"/>
        <w:ind w:left="720" w:hanging="360"/>
        <w:rPr>
          <w:rFonts w:ascii="Calibri" w:eastAsia="Times New Roman" w:hAnsi="Calibri" w:cs="Calibri"/>
          <w:color w:val="000000"/>
          <w:sz w:val="20"/>
          <w:szCs w:val="20"/>
          <w:lang w:eastAsia="en-GB"/>
        </w:rPr>
      </w:pPr>
      <w:r w:rsidRPr="00AF44C7">
        <w:rPr>
          <w:rFonts w:ascii="Calibri" w:eastAsia="Times New Roman" w:hAnsi="Calibri" w:cs="Calibri"/>
          <w:color w:val="000000"/>
          <w:sz w:val="20"/>
          <w:szCs w:val="20"/>
          <w:lang w:eastAsia="en-GB"/>
        </w:rPr>
        <w:t>4.</w:t>
      </w:r>
      <w:r w:rsidRPr="00AF44C7">
        <w:rPr>
          <w:rFonts w:ascii="Times New Roman" w:eastAsia="Times New Roman" w:hAnsi="Times New Roman" w:cs="Times New Roman"/>
          <w:color w:val="000000"/>
          <w:sz w:val="14"/>
          <w:szCs w:val="14"/>
          <w:lang w:eastAsia="en-GB"/>
        </w:rPr>
        <w:t>      </w:t>
      </w:r>
      <w:r w:rsidRPr="00AF44C7">
        <w:rPr>
          <w:rFonts w:ascii="Arial" w:eastAsia="Times New Roman" w:hAnsi="Arial" w:cs="Arial"/>
          <w:color w:val="58595B"/>
          <w:sz w:val="18"/>
          <w:szCs w:val="18"/>
          <w:lang w:val="it-IT" w:eastAsia="en-GB"/>
        </w:rPr>
        <w:t xml:space="preserve">Once </w:t>
      </w:r>
      <w:proofErr w:type="spellStart"/>
      <w:r w:rsidRPr="00AF44C7">
        <w:rPr>
          <w:rFonts w:ascii="Arial" w:eastAsia="Times New Roman" w:hAnsi="Arial" w:cs="Arial"/>
          <w:color w:val="58595B"/>
          <w:sz w:val="18"/>
          <w:szCs w:val="18"/>
          <w:lang w:val="it-IT" w:eastAsia="en-GB"/>
        </w:rPr>
        <w:t>received</w:t>
      </w:r>
      <w:proofErr w:type="spellEnd"/>
      <w:r w:rsidRPr="00AF44C7">
        <w:rPr>
          <w:rFonts w:ascii="Arial" w:eastAsia="Times New Roman" w:hAnsi="Arial" w:cs="Arial"/>
          <w:color w:val="58595B"/>
          <w:sz w:val="18"/>
          <w:szCs w:val="18"/>
          <w:lang w:val="it-IT" w:eastAsia="en-GB"/>
        </w:rPr>
        <w:t xml:space="preserve">, </w:t>
      </w:r>
      <w:proofErr w:type="spellStart"/>
      <w:r w:rsidRPr="00AF44C7">
        <w:rPr>
          <w:rFonts w:ascii="Arial" w:eastAsia="Times New Roman" w:hAnsi="Arial" w:cs="Arial"/>
          <w:color w:val="58595B"/>
          <w:sz w:val="18"/>
          <w:szCs w:val="18"/>
          <w:lang w:val="it-IT" w:eastAsia="en-GB"/>
        </w:rPr>
        <w:t>our</w:t>
      </w:r>
      <w:proofErr w:type="spellEnd"/>
      <w:r w:rsidRPr="00AF44C7">
        <w:rPr>
          <w:rFonts w:ascii="Arial" w:eastAsia="Times New Roman" w:hAnsi="Arial" w:cs="Arial"/>
          <w:color w:val="58595B"/>
          <w:sz w:val="18"/>
          <w:szCs w:val="18"/>
          <w:lang w:val="it-IT" w:eastAsia="en-GB"/>
        </w:rPr>
        <w:t xml:space="preserve"> Travel Distribution Team </w:t>
      </w:r>
      <w:proofErr w:type="spellStart"/>
      <w:r w:rsidRPr="00AF44C7">
        <w:rPr>
          <w:rFonts w:ascii="Arial" w:eastAsia="Times New Roman" w:hAnsi="Arial" w:cs="Arial"/>
          <w:color w:val="58595B"/>
          <w:sz w:val="18"/>
          <w:szCs w:val="18"/>
          <w:lang w:val="it-IT" w:eastAsia="en-GB"/>
        </w:rPr>
        <w:t>will</w:t>
      </w:r>
      <w:proofErr w:type="spellEnd"/>
      <w:r w:rsidRPr="00AF44C7">
        <w:rPr>
          <w:rFonts w:ascii="Arial" w:eastAsia="Times New Roman" w:hAnsi="Arial" w:cs="Arial"/>
          <w:color w:val="58595B"/>
          <w:sz w:val="18"/>
          <w:szCs w:val="18"/>
          <w:lang w:val="it-IT" w:eastAsia="en-GB"/>
        </w:rPr>
        <w:t xml:space="preserve"> </w:t>
      </w:r>
      <w:proofErr w:type="spellStart"/>
      <w:r w:rsidRPr="00AF44C7">
        <w:rPr>
          <w:rFonts w:ascii="Arial" w:eastAsia="Times New Roman" w:hAnsi="Arial" w:cs="Arial"/>
          <w:color w:val="58595B"/>
          <w:sz w:val="18"/>
          <w:szCs w:val="18"/>
          <w:lang w:val="it-IT" w:eastAsia="en-GB"/>
        </w:rPr>
        <w:t>advise</w:t>
      </w:r>
      <w:proofErr w:type="spellEnd"/>
      <w:r w:rsidRPr="00AF44C7">
        <w:rPr>
          <w:rFonts w:ascii="Arial" w:eastAsia="Times New Roman" w:hAnsi="Arial" w:cs="Arial"/>
          <w:color w:val="58595B"/>
          <w:sz w:val="18"/>
          <w:szCs w:val="18"/>
          <w:lang w:val="it-IT" w:eastAsia="en-GB"/>
        </w:rPr>
        <w:t xml:space="preserve"> </w:t>
      </w:r>
      <w:proofErr w:type="spellStart"/>
      <w:r w:rsidRPr="00AF44C7">
        <w:rPr>
          <w:rFonts w:ascii="Arial" w:eastAsia="Times New Roman" w:hAnsi="Arial" w:cs="Arial"/>
          <w:color w:val="58595B"/>
          <w:sz w:val="18"/>
          <w:szCs w:val="18"/>
          <w:lang w:val="it-IT" w:eastAsia="en-GB"/>
        </w:rPr>
        <w:t>your</w:t>
      </w:r>
      <w:proofErr w:type="spellEnd"/>
      <w:r w:rsidRPr="00AF44C7">
        <w:rPr>
          <w:rFonts w:ascii="Arial" w:eastAsia="Times New Roman" w:hAnsi="Arial" w:cs="Arial"/>
          <w:color w:val="58595B"/>
          <w:sz w:val="18"/>
          <w:szCs w:val="18"/>
          <w:lang w:val="it-IT" w:eastAsia="en-GB"/>
        </w:rPr>
        <w:t xml:space="preserve"> new ITCODES ready for booking. </w:t>
      </w:r>
    </w:p>
    <w:p w14:paraId="6471FBBF" w14:textId="77777777" w:rsidR="00AF44C7" w:rsidRPr="00AF44C7" w:rsidRDefault="00AF44C7" w:rsidP="00AF44C7">
      <w:pPr>
        <w:spacing w:after="120"/>
        <w:rPr>
          <w:rFonts w:ascii="Calibri" w:eastAsia="Times New Roman" w:hAnsi="Calibri" w:cs="Calibri"/>
          <w:color w:val="000000"/>
          <w:sz w:val="20"/>
          <w:szCs w:val="20"/>
          <w:lang w:eastAsia="en-GB"/>
        </w:rPr>
      </w:pPr>
      <w:r w:rsidRPr="00AF44C7">
        <w:rPr>
          <w:rFonts w:ascii="Arial" w:eastAsia="Times New Roman" w:hAnsi="Arial" w:cs="Arial"/>
          <w:color w:val="58595B"/>
          <w:sz w:val="18"/>
          <w:szCs w:val="18"/>
          <w:lang w:val="it-IT" w:eastAsia="en-GB"/>
        </w:rPr>
        <w:t> </w:t>
      </w:r>
    </w:p>
    <w:p w14:paraId="03D3C394" w14:textId="77777777" w:rsidR="00AF44C7" w:rsidRPr="00AF44C7" w:rsidRDefault="00AF44C7" w:rsidP="00AF44C7">
      <w:pPr>
        <w:spacing w:after="120"/>
        <w:rPr>
          <w:rFonts w:ascii="Calibri" w:eastAsia="Times New Roman" w:hAnsi="Calibri" w:cs="Calibri"/>
          <w:color w:val="000000"/>
          <w:sz w:val="20"/>
          <w:szCs w:val="20"/>
          <w:lang w:eastAsia="en-GB"/>
        </w:rPr>
      </w:pPr>
      <w:proofErr w:type="spellStart"/>
      <w:r w:rsidRPr="00AF44C7">
        <w:rPr>
          <w:rFonts w:ascii="Arial" w:eastAsia="Times New Roman" w:hAnsi="Arial" w:cs="Arial"/>
          <w:color w:val="58595B"/>
          <w:sz w:val="18"/>
          <w:szCs w:val="18"/>
          <w:lang w:val="it-IT" w:eastAsia="en-GB"/>
        </w:rPr>
        <w:t>Thank</w:t>
      </w:r>
      <w:proofErr w:type="spellEnd"/>
      <w:r w:rsidRPr="00AF44C7">
        <w:rPr>
          <w:rFonts w:ascii="Arial" w:eastAsia="Times New Roman" w:hAnsi="Arial" w:cs="Arial"/>
          <w:color w:val="58595B"/>
          <w:sz w:val="18"/>
          <w:szCs w:val="18"/>
          <w:lang w:val="it-IT" w:eastAsia="en-GB"/>
        </w:rPr>
        <w:t xml:space="preserve"> </w:t>
      </w:r>
      <w:proofErr w:type="spellStart"/>
      <w:r w:rsidRPr="00AF44C7">
        <w:rPr>
          <w:rFonts w:ascii="Arial" w:eastAsia="Times New Roman" w:hAnsi="Arial" w:cs="Arial"/>
          <w:color w:val="58595B"/>
          <w:sz w:val="18"/>
          <w:szCs w:val="18"/>
          <w:lang w:val="it-IT" w:eastAsia="en-GB"/>
        </w:rPr>
        <w:t>you</w:t>
      </w:r>
      <w:proofErr w:type="spellEnd"/>
      <w:r w:rsidRPr="00AF44C7">
        <w:rPr>
          <w:rFonts w:ascii="Arial" w:eastAsia="Times New Roman" w:hAnsi="Arial" w:cs="Arial"/>
          <w:color w:val="58595B"/>
          <w:sz w:val="18"/>
          <w:szCs w:val="18"/>
          <w:lang w:val="it-IT" w:eastAsia="en-GB"/>
        </w:rPr>
        <w:t xml:space="preserve"> for </w:t>
      </w:r>
      <w:proofErr w:type="spellStart"/>
      <w:r w:rsidRPr="00AF44C7">
        <w:rPr>
          <w:rFonts w:ascii="Arial" w:eastAsia="Times New Roman" w:hAnsi="Arial" w:cs="Arial"/>
          <w:color w:val="58595B"/>
          <w:sz w:val="18"/>
          <w:szCs w:val="18"/>
          <w:lang w:val="it-IT" w:eastAsia="en-GB"/>
        </w:rPr>
        <w:t>your</w:t>
      </w:r>
      <w:proofErr w:type="spellEnd"/>
      <w:r w:rsidRPr="00AF44C7">
        <w:rPr>
          <w:rFonts w:ascii="Arial" w:eastAsia="Times New Roman" w:hAnsi="Arial" w:cs="Arial"/>
          <w:color w:val="58595B"/>
          <w:sz w:val="18"/>
          <w:szCs w:val="18"/>
          <w:lang w:val="it-IT" w:eastAsia="en-GB"/>
        </w:rPr>
        <w:t xml:space="preserve"> </w:t>
      </w:r>
      <w:proofErr w:type="spellStart"/>
      <w:r w:rsidRPr="00AF44C7">
        <w:rPr>
          <w:rFonts w:ascii="Arial" w:eastAsia="Times New Roman" w:hAnsi="Arial" w:cs="Arial"/>
          <w:color w:val="58595B"/>
          <w:sz w:val="18"/>
          <w:szCs w:val="18"/>
          <w:lang w:val="it-IT" w:eastAsia="en-GB"/>
        </w:rPr>
        <w:t>continued</w:t>
      </w:r>
      <w:proofErr w:type="spellEnd"/>
      <w:r w:rsidRPr="00AF44C7">
        <w:rPr>
          <w:rFonts w:ascii="Arial" w:eastAsia="Times New Roman" w:hAnsi="Arial" w:cs="Arial"/>
          <w:color w:val="58595B"/>
          <w:sz w:val="18"/>
          <w:szCs w:val="18"/>
          <w:lang w:val="it-IT" w:eastAsia="en-GB"/>
        </w:rPr>
        <w:t xml:space="preserve"> </w:t>
      </w:r>
      <w:proofErr w:type="spellStart"/>
      <w:r w:rsidRPr="00AF44C7">
        <w:rPr>
          <w:rFonts w:ascii="Arial" w:eastAsia="Times New Roman" w:hAnsi="Arial" w:cs="Arial"/>
          <w:color w:val="58595B"/>
          <w:sz w:val="18"/>
          <w:szCs w:val="18"/>
          <w:lang w:val="it-IT" w:eastAsia="en-GB"/>
        </w:rPr>
        <w:t>support</w:t>
      </w:r>
      <w:proofErr w:type="spellEnd"/>
      <w:r w:rsidRPr="00AF44C7">
        <w:rPr>
          <w:rFonts w:ascii="Arial" w:eastAsia="Times New Roman" w:hAnsi="Arial" w:cs="Arial"/>
          <w:color w:val="58595B"/>
          <w:sz w:val="18"/>
          <w:szCs w:val="18"/>
          <w:lang w:val="it-IT" w:eastAsia="en-GB"/>
        </w:rPr>
        <w:t xml:space="preserve">, </w:t>
      </w:r>
      <w:proofErr w:type="spellStart"/>
      <w:r w:rsidRPr="00AF44C7">
        <w:rPr>
          <w:rFonts w:ascii="Arial" w:eastAsia="Times New Roman" w:hAnsi="Arial" w:cs="Arial"/>
          <w:color w:val="58595B"/>
          <w:sz w:val="18"/>
          <w:szCs w:val="18"/>
          <w:lang w:val="it-IT" w:eastAsia="en-GB"/>
        </w:rPr>
        <w:t>if</w:t>
      </w:r>
      <w:proofErr w:type="spellEnd"/>
      <w:r w:rsidRPr="00AF44C7">
        <w:rPr>
          <w:rFonts w:ascii="Arial" w:eastAsia="Times New Roman" w:hAnsi="Arial" w:cs="Arial"/>
          <w:color w:val="58595B"/>
          <w:sz w:val="18"/>
          <w:szCs w:val="18"/>
          <w:lang w:val="it-IT" w:eastAsia="en-GB"/>
        </w:rPr>
        <w:t xml:space="preserve"> </w:t>
      </w:r>
      <w:proofErr w:type="spellStart"/>
      <w:r w:rsidRPr="00AF44C7">
        <w:rPr>
          <w:rFonts w:ascii="Arial" w:eastAsia="Times New Roman" w:hAnsi="Arial" w:cs="Arial"/>
          <w:color w:val="58595B"/>
          <w:sz w:val="18"/>
          <w:szCs w:val="18"/>
          <w:lang w:val="it-IT" w:eastAsia="en-GB"/>
        </w:rPr>
        <w:t>you</w:t>
      </w:r>
      <w:proofErr w:type="spellEnd"/>
      <w:r w:rsidRPr="00AF44C7">
        <w:rPr>
          <w:rFonts w:ascii="Arial" w:eastAsia="Times New Roman" w:hAnsi="Arial" w:cs="Arial"/>
          <w:color w:val="58595B"/>
          <w:sz w:val="18"/>
          <w:szCs w:val="18"/>
          <w:lang w:val="it-IT" w:eastAsia="en-GB"/>
        </w:rPr>
        <w:t xml:space="preserve"> </w:t>
      </w:r>
      <w:proofErr w:type="spellStart"/>
      <w:r w:rsidRPr="00AF44C7">
        <w:rPr>
          <w:rFonts w:ascii="Arial" w:eastAsia="Times New Roman" w:hAnsi="Arial" w:cs="Arial"/>
          <w:color w:val="58595B"/>
          <w:sz w:val="18"/>
          <w:szCs w:val="18"/>
          <w:lang w:val="it-IT" w:eastAsia="en-GB"/>
        </w:rPr>
        <w:t>have</w:t>
      </w:r>
      <w:proofErr w:type="spellEnd"/>
      <w:r w:rsidRPr="00AF44C7">
        <w:rPr>
          <w:rFonts w:ascii="Arial" w:eastAsia="Times New Roman" w:hAnsi="Arial" w:cs="Arial"/>
          <w:color w:val="58595B"/>
          <w:sz w:val="18"/>
          <w:szCs w:val="18"/>
          <w:lang w:val="it-IT" w:eastAsia="en-GB"/>
        </w:rPr>
        <w:t xml:space="preserve"> </w:t>
      </w:r>
      <w:proofErr w:type="spellStart"/>
      <w:r w:rsidRPr="00AF44C7">
        <w:rPr>
          <w:rFonts w:ascii="Arial" w:eastAsia="Times New Roman" w:hAnsi="Arial" w:cs="Arial"/>
          <w:color w:val="58595B"/>
          <w:sz w:val="18"/>
          <w:szCs w:val="18"/>
          <w:lang w:val="it-IT" w:eastAsia="en-GB"/>
        </w:rPr>
        <w:t>any</w:t>
      </w:r>
      <w:proofErr w:type="spellEnd"/>
      <w:r w:rsidRPr="00AF44C7">
        <w:rPr>
          <w:rFonts w:ascii="Arial" w:eastAsia="Times New Roman" w:hAnsi="Arial" w:cs="Arial"/>
          <w:color w:val="58595B"/>
          <w:sz w:val="18"/>
          <w:szCs w:val="18"/>
          <w:lang w:val="it-IT" w:eastAsia="en-GB"/>
        </w:rPr>
        <w:t xml:space="preserve"> </w:t>
      </w:r>
      <w:proofErr w:type="spellStart"/>
      <w:r w:rsidRPr="00AF44C7">
        <w:rPr>
          <w:rFonts w:ascii="Arial" w:eastAsia="Times New Roman" w:hAnsi="Arial" w:cs="Arial"/>
          <w:color w:val="58595B"/>
          <w:sz w:val="18"/>
          <w:szCs w:val="18"/>
          <w:lang w:val="it-IT" w:eastAsia="en-GB"/>
        </w:rPr>
        <w:t>further</w:t>
      </w:r>
      <w:proofErr w:type="spellEnd"/>
      <w:r w:rsidRPr="00AF44C7">
        <w:rPr>
          <w:rFonts w:ascii="Arial" w:eastAsia="Times New Roman" w:hAnsi="Arial" w:cs="Arial"/>
          <w:color w:val="58595B"/>
          <w:sz w:val="18"/>
          <w:szCs w:val="18"/>
          <w:lang w:val="it-IT" w:eastAsia="en-GB"/>
        </w:rPr>
        <w:t xml:space="preserve"> </w:t>
      </w:r>
      <w:proofErr w:type="spellStart"/>
      <w:r w:rsidRPr="00AF44C7">
        <w:rPr>
          <w:rFonts w:ascii="Arial" w:eastAsia="Times New Roman" w:hAnsi="Arial" w:cs="Arial"/>
          <w:color w:val="58595B"/>
          <w:sz w:val="18"/>
          <w:szCs w:val="18"/>
          <w:lang w:val="it-IT" w:eastAsia="en-GB"/>
        </w:rPr>
        <w:t>questions</w:t>
      </w:r>
      <w:proofErr w:type="spellEnd"/>
      <w:r w:rsidRPr="00AF44C7">
        <w:rPr>
          <w:rFonts w:ascii="Arial" w:eastAsia="Times New Roman" w:hAnsi="Arial" w:cs="Arial"/>
          <w:color w:val="58595B"/>
          <w:sz w:val="18"/>
          <w:szCs w:val="18"/>
          <w:lang w:val="it-IT" w:eastAsia="en-GB"/>
        </w:rPr>
        <w:t xml:space="preserve">, </w:t>
      </w:r>
      <w:proofErr w:type="spellStart"/>
      <w:r w:rsidRPr="00AF44C7">
        <w:rPr>
          <w:rFonts w:ascii="Arial" w:eastAsia="Times New Roman" w:hAnsi="Arial" w:cs="Arial"/>
          <w:color w:val="58595B"/>
          <w:sz w:val="18"/>
          <w:szCs w:val="18"/>
          <w:lang w:val="it-IT" w:eastAsia="en-GB"/>
        </w:rPr>
        <w:t>please</w:t>
      </w:r>
      <w:proofErr w:type="spellEnd"/>
      <w:r w:rsidRPr="00AF44C7">
        <w:rPr>
          <w:rFonts w:ascii="Arial" w:eastAsia="Times New Roman" w:hAnsi="Arial" w:cs="Arial"/>
          <w:color w:val="58595B"/>
          <w:sz w:val="18"/>
          <w:szCs w:val="18"/>
          <w:lang w:val="it-IT" w:eastAsia="en-GB"/>
        </w:rPr>
        <w:t xml:space="preserve"> do </w:t>
      </w:r>
      <w:proofErr w:type="spellStart"/>
      <w:r w:rsidRPr="00AF44C7">
        <w:rPr>
          <w:rFonts w:ascii="Arial" w:eastAsia="Times New Roman" w:hAnsi="Arial" w:cs="Arial"/>
          <w:color w:val="58595B"/>
          <w:sz w:val="18"/>
          <w:szCs w:val="18"/>
          <w:lang w:val="it-IT" w:eastAsia="en-GB"/>
        </w:rPr>
        <w:t>not</w:t>
      </w:r>
      <w:proofErr w:type="spellEnd"/>
      <w:r w:rsidRPr="00AF44C7">
        <w:rPr>
          <w:rFonts w:ascii="Arial" w:eastAsia="Times New Roman" w:hAnsi="Arial" w:cs="Arial"/>
          <w:color w:val="58595B"/>
          <w:sz w:val="18"/>
          <w:szCs w:val="18"/>
          <w:lang w:val="it-IT" w:eastAsia="en-GB"/>
        </w:rPr>
        <w:t xml:space="preserve"> </w:t>
      </w:r>
      <w:proofErr w:type="spellStart"/>
      <w:r w:rsidRPr="00AF44C7">
        <w:rPr>
          <w:rFonts w:ascii="Arial" w:eastAsia="Times New Roman" w:hAnsi="Arial" w:cs="Arial"/>
          <w:color w:val="58595B"/>
          <w:sz w:val="18"/>
          <w:szCs w:val="18"/>
          <w:lang w:val="it-IT" w:eastAsia="en-GB"/>
        </w:rPr>
        <w:t>hesitate</w:t>
      </w:r>
      <w:proofErr w:type="spellEnd"/>
      <w:r w:rsidRPr="00AF44C7">
        <w:rPr>
          <w:rFonts w:ascii="Arial" w:eastAsia="Times New Roman" w:hAnsi="Arial" w:cs="Arial"/>
          <w:color w:val="58595B"/>
          <w:sz w:val="18"/>
          <w:szCs w:val="18"/>
          <w:lang w:val="it-IT" w:eastAsia="en-GB"/>
        </w:rPr>
        <w:t xml:space="preserve"> to </w:t>
      </w:r>
      <w:proofErr w:type="spellStart"/>
      <w:r w:rsidRPr="00AF44C7">
        <w:rPr>
          <w:rFonts w:ascii="Arial" w:eastAsia="Times New Roman" w:hAnsi="Arial" w:cs="Arial"/>
          <w:color w:val="58595B"/>
          <w:sz w:val="18"/>
          <w:szCs w:val="18"/>
          <w:lang w:val="it-IT" w:eastAsia="en-GB"/>
        </w:rPr>
        <w:t>contact</w:t>
      </w:r>
      <w:proofErr w:type="spellEnd"/>
      <w:r w:rsidRPr="00AF44C7">
        <w:rPr>
          <w:rFonts w:ascii="Arial" w:eastAsia="Times New Roman" w:hAnsi="Arial" w:cs="Arial"/>
          <w:color w:val="58595B"/>
          <w:sz w:val="18"/>
          <w:szCs w:val="18"/>
          <w:lang w:val="it-IT" w:eastAsia="en-GB"/>
        </w:rPr>
        <w:t xml:space="preserve"> </w:t>
      </w:r>
      <w:proofErr w:type="spellStart"/>
      <w:r w:rsidRPr="00AF44C7">
        <w:rPr>
          <w:rFonts w:ascii="Arial" w:eastAsia="Times New Roman" w:hAnsi="Arial" w:cs="Arial"/>
          <w:color w:val="58595B"/>
          <w:sz w:val="18"/>
          <w:szCs w:val="18"/>
          <w:lang w:val="it-IT" w:eastAsia="en-GB"/>
        </w:rPr>
        <w:t>our</w:t>
      </w:r>
      <w:proofErr w:type="spellEnd"/>
      <w:r w:rsidRPr="00AF44C7">
        <w:rPr>
          <w:rFonts w:ascii="Arial" w:eastAsia="Times New Roman" w:hAnsi="Arial" w:cs="Arial"/>
          <w:color w:val="58595B"/>
          <w:sz w:val="18"/>
          <w:szCs w:val="18"/>
          <w:lang w:val="it-IT" w:eastAsia="en-GB"/>
        </w:rPr>
        <w:t xml:space="preserve"> Travel Distribution Team on </w:t>
      </w:r>
      <w:hyperlink r:id="rId9" w:history="1">
        <w:r w:rsidRPr="00AF44C7">
          <w:rPr>
            <w:rFonts w:ascii="Arial" w:eastAsia="Times New Roman" w:hAnsi="Arial" w:cs="Arial"/>
            <w:color w:val="0563C1"/>
            <w:sz w:val="18"/>
            <w:szCs w:val="18"/>
            <w:u w:val="single"/>
            <w:lang w:val="it-IT" w:eastAsia="en-GB"/>
          </w:rPr>
          <w:t>apactours@hetz.com</w:t>
        </w:r>
      </w:hyperlink>
    </w:p>
    <w:p w14:paraId="6E02BB89" w14:textId="77777777" w:rsidR="00AF44C7" w:rsidRPr="00AF44C7" w:rsidRDefault="00AF44C7" w:rsidP="00AF44C7">
      <w:pPr>
        <w:spacing w:after="120"/>
        <w:rPr>
          <w:rFonts w:ascii="Calibri" w:eastAsia="Times New Roman" w:hAnsi="Calibri" w:cs="Calibri"/>
          <w:color w:val="000000"/>
          <w:sz w:val="20"/>
          <w:szCs w:val="20"/>
          <w:lang w:eastAsia="en-GB"/>
        </w:rPr>
      </w:pPr>
      <w:r w:rsidRPr="00AF44C7">
        <w:rPr>
          <w:rFonts w:ascii="Arial" w:eastAsia="Times New Roman" w:hAnsi="Arial" w:cs="Arial"/>
          <w:color w:val="58595B"/>
          <w:sz w:val="18"/>
          <w:szCs w:val="18"/>
          <w:lang w:val="it-IT" w:eastAsia="en-GB"/>
        </w:rPr>
        <w:t> </w:t>
      </w:r>
    </w:p>
    <w:p w14:paraId="79E16E80" w14:textId="77777777" w:rsidR="00AF44C7" w:rsidRPr="00AF44C7" w:rsidRDefault="00AF44C7" w:rsidP="00AF44C7">
      <w:pPr>
        <w:spacing w:after="120"/>
        <w:rPr>
          <w:rFonts w:ascii="Calibri" w:eastAsia="Times New Roman" w:hAnsi="Calibri" w:cs="Calibri"/>
          <w:color w:val="000000"/>
          <w:sz w:val="20"/>
          <w:szCs w:val="20"/>
          <w:lang w:eastAsia="en-GB"/>
        </w:rPr>
      </w:pPr>
      <w:proofErr w:type="spellStart"/>
      <w:r w:rsidRPr="00AF44C7">
        <w:rPr>
          <w:rFonts w:ascii="Arial" w:eastAsia="Times New Roman" w:hAnsi="Arial" w:cs="Arial"/>
          <w:color w:val="58595B"/>
          <w:sz w:val="18"/>
          <w:szCs w:val="18"/>
          <w:lang w:val="it-IT" w:eastAsia="en-GB"/>
        </w:rPr>
        <w:t>Kind</w:t>
      </w:r>
      <w:proofErr w:type="spellEnd"/>
      <w:r w:rsidRPr="00AF44C7">
        <w:rPr>
          <w:rFonts w:ascii="Arial" w:eastAsia="Times New Roman" w:hAnsi="Arial" w:cs="Arial"/>
          <w:color w:val="58595B"/>
          <w:sz w:val="18"/>
          <w:szCs w:val="18"/>
          <w:lang w:val="it-IT" w:eastAsia="en-GB"/>
        </w:rPr>
        <w:t xml:space="preserve"> </w:t>
      </w:r>
      <w:proofErr w:type="spellStart"/>
      <w:r w:rsidRPr="00AF44C7">
        <w:rPr>
          <w:rFonts w:ascii="Arial" w:eastAsia="Times New Roman" w:hAnsi="Arial" w:cs="Arial"/>
          <w:color w:val="58595B"/>
          <w:sz w:val="18"/>
          <w:szCs w:val="18"/>
          <w:lang w:val="it-IT" w:eastAsia="en-GB"/>
        </w:rPr>
        <w:t>Rgds</w:t>
      </w:r>
      <w:proofErr w:type="spellEnd"/>
      <w:r w:rsidRPr="00AF44C7">
        <w:rPr>
          <w:rFonts w:ascii="Arial" w:eastAsia="Times New Roman" w:hAnsi="Arial" w:cs="Arial"/>
          <w:color w:val="58595B"/>
          <w:sz w:val="18"/>
          <w:szCs w:val="18"/>
          <w:lang w:val="it-IT" w:eastAsia="en-GB"/>
        </w:rPr>
        <w:t>,</w:t>
      </w:r>
    </w:p>
    <w:p w14:paraId="58592EE4" w14:textId="77777777" w:rsidR="00AF44C7" w:rsidRPr="00AF44C7" w:rsidRDefault="00AF44C7" w:rsidP="00AF44C7">
      <w:pPr>
        <w:spacing w:after="120"/>
        <w:rPr>
          <w:rFonts w:ascii="Calibri" w:eastAsia="Times New Roman" w:hAnsi="Calibri" w:cs="Calibri"/>
          <w:color w:val="000000"/>
          <w:sz w:val="20"/>
          <w:szCs w:val="20"/>
          <w:lang w:eastAsia="en-GB"/>
        </w:rPr>
      </w:pPr>
      <w:r w:rsidRPr="00AF44C7">
        <w:rPr>
          <w:rFonts w:ascii="Calibri" w:eastAsia="Times New Roman" w:hAnsi="Calibri" w:cs="Calibri"/>
          <w:color w:val="000000"/>
          <w:sz w:val="22"/>
          <w:szCs w:val="22"/>
          <w:lang w:val="it-IT" w:eastAsia="en-GB"/>
        </w:rPr>
        <w:t> </w:t>
      </w:r>
    </w:p>
    <w:p w14:paraId="7068CD8C" w14:textId="77777777" w:rsidR="00AF44C7" w:rsidRPr="00AF44C7" w:rsidRDefault="00AF44C7" w:rsidP="00AF44C7">
      <w:pPr>
        <w:spacing w:line="240" w:lineRule="atLeast"/>
        <w:rPr>
          <w:rFonts w:ascii="Calibri" w:eastAsia="Times New Roman" w:hAnsi="Calibri" w:cs="Calibri"/>
          <w:color w:val="000000"/>
          <w:sz w:val="20"/>
          <w:szCs w:val="20"/>
          <w:lang w:eastAsia="en-GB"/>
        </w:rPr>
      </w:pPr>
      <w:r w:rsidRPr="00AF44C7">
        <w:rPr>
          <w:rFonts w:ascii="Arial" w:eastAsia="Times New Roman" w:hAnsi="Arial" w:cs="Arial"/>
          <w:b/>
          <w:bCs/>
          <w:color w:val="4D4D4C"/>
          <w:sz w:val="20"/>
          <w:szCs w:val="20"/>
          <w:lang w:val="en-US" w:eastAsia="en-GB"/>
        </w:rPr>
        <w:t>Karen Reeves</w:t>
      </w:r>
    </w:p>
    <w:p w14:paraId="7FA26333" w14:textId="77777777" w:rsidR="00AF44C7" w:rsidRPr="00AF44C7" w:rsidRDefault="00AF44C7" w:rsidP="00AF44C7">
      <w:pPr>
        <w:spacing w:after="240" w:line="230" w:lineRule="atLeast"/>
        <w:rPr>
          <w:rFonts w:ascii="Calibri" w:eastAsia="Times New Roman" w:hAnsi="Calibri" w:cs="Calibri"/>
          <w:color w:val="000000"/>
          <w:sz w:val="20"/>
          <w:szCs w:val="20"/>
          <w:lang w:eastAsia="en-GB"/>
        </w:rPr>
      </w:pPr>
      <w:r w:rsidRPr="00AF44C7">
        <w:rPr>
          <w:rFonts w:ascii="Arial" w:eastAsia="Times New Roman" w:hAnsi="Arial" w:cs="Arial"/>
          <w:color w:val="4D4D4C"/>
          <w:sz w:val="18"/>
          <w:szCs w:val="18"/>
          <w:lang w:val="en-US" w:eastAsia="en-GB"/>
        </w:rPr>
        <w:t>Key Account Manager, Travel Distribution, ANZ</w:t>
      </w:r>
    </w:p>
    <w:p w14:paraId="13C498BC" w14:textId="77777777" w:rsidR="00AF44C7" w:rsidRPr="00AF44C7" w:rsidRDefault="00AF44C7" w:rsidP="00AF44C7">
      <w:pPr>
        <w:spacing w:after="80" w:line="230" w:lineRule="atLeast"/>
        <w:rPr>
          <w:rFonts w:ascii="Calibri" w:eastAsia="Times New Roman" w:hAnsi="Calibri" w:cs="Calibri"/>
          <w:color w:val="000000"/>
          <w:sz w:val="20"/>
          <w:szCs w:val="20"/>
          <w:lang w:eastAsia="en-GB"/>
        </w:rPr>
      </w:pPr>
      <w:r w:rsidRPr="00AF44C7">
        <w:rPr>
          <w:rFonts w:ascii="Arial" w:eastAsia="Times New Roman" w:hAnsi="Arial" w:cs="Arial"/>
          <w:b/>
          <w:bCs/>
          <w:color w:val="4D4D4C"/>
          <w:sz w:val="18"/>
          <w:szCs w:val="18"/>
          <w:lang w:val="en-US" w:eastAsia="en-GB"/>
        </w:rPr>
        <w:t>M:</w:t>
      </w:r>
      <w:r w:rsidRPr="00AF44C7">
        <w:rPr>
          <w:rFonts w:ascii="Arial" w:eastAsia="Times New Roman" w:hAnsi="Arial" w:cs="Arial"/>
          <w:color w:val="4D4D4C"/>
          <w:sz w:val="18"/>
          <w:szCs w:val="18"/>
          <w:lang w:val="en-US" w:eastAsia="en-GB"/>
        </w:rPr>
        <w:t>  +61 413 451 438</w:t>
      </w:r>
      <w:r w:rsidRPr="00AF44C7">
        <w:rPr>
          <w:rFonts w:ascii="Arial" w:eastAsia="Times New Roman" w:hAnsi="Arial" w:cs="Arial"/>
          <w:color w:val="4D4D4C"/>
          <w:sz w:val="18"/>
          <w:szCs w:val="18"/>
          <w:lang w:val="en-US" w:eastAsia="en-GB"/>
        </w:rPr>
        <w:br/>
      </w:r>
      <w:hyperlink r:id="rId10" w:history="1">
        <w:r w:rsidRPr="00AF44C7">
          <w:rPr>
            <w:rFonts w:ascii="Arial" w:eastAsia="Times New Roman" w:hAnsi="Arial" w:cs="Arial"/>
            <w:color w:val="0563C1"/>
            <w:sz w:val="18"/>
            <w:szCs w:val="18"/>
            <w:u w:val="single"/>
            <w:lang w:val="en-US" w:eastAsia="en-GB"/>
          </w:rPr>
          <w:t>kreeves@hertz.com</w:t>
        </w:r>
      </w:hyperlink>
    </w:p>
    <w:p w14:paraId="78242BDA" w14:textId="77777777" w:rsidR="00AF44C7" w:rsidRPr="00AF44C7" w:rsidRDefault="00AF44C7" w:rsidP="00AF44C7">
      <w:pPr>
        <w:spacing w:line="240" w:lineRule="atLeast"/>
        <w:rPr>
          <w:rFonts w:ascii="Calibri" w:eastAsia="Times New Roman" w:hAnsi="Calibri" w:cs="Calibri"/>
          <w:color w:val="000000"/>
          <w:sz w:val="20"/>
          <w:szCs w:val="20"/>
          <w:lang w:eastAsia="en-GB"/>
        </w:rPr>
      </w:pPr>
      <w:r w:rsidRPr="00AF44C7">
        <w:rPr>
          <w:rFonts w:ascii="Arial" w:eastAsia="Times New Roman" w:hAnsi="Arial" w:cs="Arial"/>
          <w:color w:val="4D4D4C"/>
          <w:sz w:val="18"/>
          <w:szCs w:val="18"/>
          <w:lang w:val="en-US" w:eastAsia="en-GB"/>
        </w:rPr>
        <w:br/>
        <w:t>Hertz Australia and Hertz New Zealand</w:t>
      </w:r>
    </w:p>
    <w:p w14:paraId="1EB335F2" w14:textId="77777777" w:rsidR="00AF44C7" w:rsidRPr="00AF44C7" w:rsidRDefault="00AF44C7" w:rsidP="00AF44C7">
      <w:pPr>
        <w:spacing w:line="240" w:lineRule="atLeast"/>
        <w:rPr>
          <w:rFonts w:ascii="Calibri" w:eastAsia="Times New Roman" w:hAnsi="Calibri" w:cs="Calibri"/>
          <w:color w:val="000000"/>
          <w:sz w:val="20"/>
          <w:szCs w:val="20"/>
          <w:lang w:eastAsia="en-GB"/>
        </w:rPr>
      </w:pPr>
      <w:r w:rsidRPr="00AF44C7">
        <w:rPr>
          <w:rFonts w:ascii="Arial" w:eastAsia="Times New Roman" w:hAnsi="Arial" w:cs="Arial"/>
          <w:color w:val="4D4D4C"/>
          <w:sz w:val="18"/>
          <w:szCs w:val="18"/>
          <w:lang w:val="en-US" w:eastAsia="en-GB"/>
        </w:rPr>
        <w:t>22 Ivy May Way</w:t>
      </w:r>
    </w:p>
    <w:p w14:paraId="5C29402E" w14:textId="77777777" w:rsidR="00AF44C7" w:rsidRPr="00AF44C7" w:rsidRDefault="00AF44C7" w:rsidP="00AF44C7">
      <w:pPr>
        <w:spacing w:after="240"/>
        <w:rPr>
          <w:rFonts w:ascii="Calibri" w:eastAsia="Times New Roman" w:hAnsi="Calibri" w:cs="Calibri"/>
          <w:color w:val="000000"/>
          <w:sz w:val="20"/>
          <w:szCs w:val="20"/>
          <w:lang w:eastAsia="en-GB"/>
        </w:rPr>
      </w:pPr>
      <w:r w:rsidRPr="00AF44C7">
        <w:rPr>
          <w:rFonts w:ascii="Arial" w:eastAsia="Times New Roman" w:hAnsi="Arial" w:cs="Arial"/>
          <w:color w:val="4D4D4C"/>
          <w:sz w:val="18"/>
          <w:szCs w:val="18"/>
          <w:lang w:eastAsia="en-GB"/>
        </w:rPr>
        <w:t>Brisbane Airport, QLD 4008</w:t>
      </w:r>
    </w:p>
    <w:p w14:paraId="3590188D" w14:textId="260CDA14" w:rsidR="00AF44C7" w:rsidRPr="00AF44C7" w:rsidRDefault="00AF44C7" w:rsidP="00AF44C7">
      <w:pPr>
        <w:rPr>
          <w:rFonts w:ascii="Calibri" w:eastAsia="Times New Roman" w:hAnsi="Calibri" w:cs="Calibri"/>
          <w:color w:val="000000"/>
          <w:sz w:val="20"/>
          <w:szCs w:val="20"/>
          <w:lang w:eastAsia="en-GB"/>
        </w:rPr>
      </w:pPr>
      <w:r w:rsidRPr="00AF44C7">
        <w:rPr>
          <w:rFonts w:ascii="Calibri" w:eastAsia="Times New Roman" w:hAnsi="Calibri" w:cs="Calibri"/>
          <w:color w:val="000000"/>
          <w:sz w:val="22"/>
          <w:szCs w:val="22"/>
          <w:lang w:eastAsia="en-GB"/>
        </w:rPr>
        <w:fldChar w:fldCharType="begin"/>
      </w:r>
      <w:r w:rsidRPr="00AF44C7">
        <w:rPr>
          <w:rFonts w:ascii="Calibri" w:eastAsia="Times New Roman" w:hAnsi="Calibri" w:cs="Calibri"/>
          <w:color w:val="000000"/>
          <w:sz w:val="22"/>
          <w:szCs w:val="22"/>
          <w:lang w:eastAsia="en-GB"/>
        </w:rPr>
        <w:instrText xml:space="preserve"> INCLUDEPICTURE "/var/folders/vb/m030c2x94dz8p5jcr14my23w0000gn/T/com.microsoft.Word/WebArchiveCopyPasteTempFiles/cidimage001.png@01D72560.CCCCF030" \* MERGEFORMATINET </w:instrText>
      </w:r>
      <w:r w:rsidRPr="00AF44C7">
        <w:rPr>
          <w:rFonts w:ascii="Calibri" w:eastAsia="Times New Roman" w:hAnsi="Calibri" w:cs="Calibri"/>
          <w:color w:val="000000"/>
          <w:sz w:val="22"/>
          <w:szCs w:val="22"/>
          <w:lang w:eastAsia="en-GB"/>
        </w:rPr>
        <w:fldChar w:fldCharType="separate"/>
      </w:r>
      <w:r w:rsidRPr="00AF44C7">
        <w:rPr>
          <w:rFonts w:ascii="Calibri" w:eastAsia="Times New Roman" w:hAnsi="Calibri" w:cs="Calibri"/>
          <w:noProof/>
          <w:color w:val="000000"/>
          <w:sz w:val="22"/>
          <w:szCs w:val="22"/>
          <w:lang w:eastAsia="en-GB"/>
        </w:rPr>
        <w:drawing>
          <wp:inline distT="0" distB="0" distL="0" distR="0" wp14:anchorId="713A30E9" wp14:editId="1671C7DB">
            <wp:extent cx="2235200" cy="825500"/>
            <wp:effectExtent l="0" t="0" r="0" b="0"/>
            <wp:docPr id="1" name="Picture 1"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ckground pattern&#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35200" cy="825500"/>
                    </a:xfrm>
                    <a:prstGeom prst="rect">
                      <a:avLst/>
                    </a:prstGeom>
                    <a:noFill/>
                    <a:ln>
                      <a:noFill/>
                    </a:ln>
                  </pic:spPr>
                </pic:pic>
              </a:graphicData>
            </a:graphic>
          </wp:inline>
        </w:drawing>
      </w:r>
      <w:r w:rsidRPr="00AF44C7">
        <w:rPr>
          <w:rFonts w:ascii="Calibri" w:eastAsia="Times New Roman" w:hAnsi="Calibri" w:cs="Calibri"/>
          <w:color w:val="000000"/>
          <w:sz w:val="22"/>
          <w:szCs w:val="22"/>
          <w:lang w:eastAsia="en-GB"/>
        </w:rPr>
        <w:fldChar w:fldCharType="end"/>
      </w:r>
    </w:p>
    <w:p w14:paraId="34DE09B3" w14:textId="77777777" w:rsidR="005F4178" w:rsidRDefault="00AF44C7"/>
    <w:sectPr w:rsidR="005F4178" w:rsidSect="00E3254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D3092"/>
    <w:multiLevelType w:val="multilevel"/>
    <w:tmpl w:val="FD204C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E13CF"/>
    <w:multiLevelType w:val="multilevel"/>
    <w:tmpl w:val="51D601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520C92"/>
    <w:multiLevelType w:val="multilevel"/>
    <w:tmpl w:val="DBFE1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CB2F8C"/>
    <w:multiLevelType w:val="multilevel"/>
    <w:tmpl w:val="99DC0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8FA6DD6"/>
    <w:multiLevelType w:val="multilevel"/>
    <w:tmpl w:val="E004B5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4C7"/>
    <w:rsid w:val="002D4F00"/>
    <w:rsid w:val="005E4452"/>
    <w:rsid w:val="00884B02"/>
    <w:rsid w:val="00A242D1"/>
    <w:rsid w:val="00AF44C7"/>
    <w:rsid w:val="00BF6DA2"/>
    <w:rsid w:val="00D30E22"/>
    <w:rsid w:val="00E3254C"/>
    <w:rsid w:val="00FB0D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013F2D27"/>
  <w15:chartTrackingRefBased/>
  <w15:docId w15:val="{B1B6C414-0050-AB42-AE8D-904FB9223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F44C7"/>
  </w:style>
  <w:style w:type="character" w:styleId="Hyperlink">
    <w:name w:val="Hyperlink"/>
    <w:basedOn w:val="DefaultParagraphFont"/>
    <w:uiPriority w:val="99"/>
    <w:semiHidden/>
    <w:unhideWhenUsed/>
    <w:rsid w:val="00AF44C7"/>
    <w:rPr>
      <w:color w:val="0000FF"/>
      <w:u w:val="single"/>
    </w:rPr>
  </w:style>
  <w:style w:type="paragraph" w:styleId="ListParagraph">
    <w:name w:val="List Paragraph"/>
    <w:basedOn w:val="Normal"/>
    <w:uiPriority w:val="34"/>
    <w:qFormat/>
    <w:rsid w:val="00AF44C7"/>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1147767">
      <w:bodyDiv w:val="1"/>
      <w:marLeft w:val="0"/>
      <w:marRight w:val="0"/>
      <w:marTop w:val="0"/>
      <w:marBottom w:val="0"/>
      <w:divBdr>
        <w:top w:val="none" w:sz="0" w:space="0" w:color="auto"/>
        <w:left w:val="none" w:sz="0" w:space="0" w:color="auto"/>
        <w:bottom w:val="none" w:sz="0" w:space="0" w:color="auto"/>
        <w:right w:val="none" w:sz="0" w:space="0" w:color="auto"/>
      </w:divBdr>
      <w:divsChild>
        <w:div w:id="16200466">
          <w:marLeft w:val="0"/>
          <w:marRight w:val="0"/>
          <w:marTop w:val="0"/>
          <w:marBottom w:val="0"/>
          <w:divBdr>
            <w:top w:val="none" w:sz="0" w:space="0" w:color="auto"/>
            <w:left w:val="none" w:sz="0" w:space="0" w:color="auto"/>
            <w:bottom w:val="none" w:sz="0" w:space="0" w:color="auto"/>
            <w:right w:val="none" w:sz="0" w:space="0" w:color="auto"/>
          </w:divBdr>
          <w:divsChild>
            <w:div w:id="1840003846">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actours@hetz.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rldefense.proofpoint.com/v2/url?u=https-3A__www.hertz.com.au_rentacar_emember_travelAgent_login_index.jsp-3FtargetPage-3DtravelAgentLoginView.jsp&amp;d=DwMFaQ&amp;c=95Pes-KS5tGVf6EHVXir9A&amp;r=zRmXnTfh-HW-xwWscSy61N0r6DHdf8As0HvcZ75bh54&amp;m=__7iP0cSOLNRa0RIr-oL5TXDKUl3ZvNg7BmkKSNyUtQ&amp;s=lRWEtAfG2sfyITHObS0IOgsd9m2PZpYBvOnQ4NDtxfw&amp;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aabh.com.au" TargetMode="External"/><Relationship Id="rId11" Type="http://schemas.openxmlformats.org/officeDocument/2006/relationships/image" Target="media/image1.png"/><Relationship Id="rId5" Type="http://schemas.openxmlformats.org/officeDocument/2006/relationships/hyperlink" Target="mailto:apactours@hertz.com" TargetMode="External"/><Relationship Id="rId10" Type="http://schemas.openxmlformats.org/officeDocument/2006/relationships/hyperlink" Target="mailto:kreeves@hertz.com" TargetMode="External"/><Relationship Id="rId4" Type="http://schemas.openxmlformats.org/officeDocument/2006/relationships/webSettings" Target="webSettings.xml"/><Relationship Id="rId9" Type="http://schemas.openxmlformats.org/officeDocument/2006/relationships/hyperlink" Target="mailto:apactours@het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615</Words>
  <Characters>3508</Characters>
  <Application>Microsoft Office Word</Application>
  <DocSecurity>0</DocSecurity>
  <Lines>29</Lines>
  <Paragraphs>8</Paragraphs>
  <ScaleCrop>false</ScaleCrop>
  <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Bernardi</dc:creator>
  <cp:keywords/>
  <dc:description/>
  <cp:lastModifiedBy>Simon Bernardi</cp:lastModifiedBy>
  <cp:revision>1</cp:revision>
  <dcterms:created xsi:type="dcterms:W3CDTF">2021-03-31T04:03:00Z</dcterms:created>
  <dcterms:modified xsi:type="dcterms:W3CDTF">2021-03-31T04:03:00Z</dcterms:modified>
</cp:coreProperties>
</file>