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6A118D" w14:textId="77777777" w:rsidR="009B4903" w:rsidRPr="009B4903" w:rsidRDefault="009B4903" w:rsidP="009B4903">
      <w:pPr>
        <w:rPr>
          <w:rFonts w:ascii="Calibri" w:eastAsia="Times New Roman" w:hAnsi="Calibri" w:cs="Calibri"/>
          <w:color w:val="000000"/>
          <w:sz w:val="22"/>
          <w:szCs w:val="22"/>
          <w:lang w:eastAsia="en-GB"/>
        </w:rPr>
      </w:pPr>
      <w:r w:rsidRPr="009B4903">
        <w:rPr>
          <w:rFonts w:ascii="Century Gothic" w:eastAsia="Times New Roman" w:hAnsi="Century Gothic" w:cs="Calibri"/>
          <w:color w:val="000000"/>
          <w:sz w:val="22"/>
          <w:szCs w:val="22"/>
          <w:lang w:eastAsia="en-GB"/>
        </w:rPr>
        <w:t>It was lovely to catch up with you and just wanted to see if you were able to make time to visit The Reef House around the time of Meeting Place.</w:t>
      </w:r>
    </w:p>
    <w:p w14:paraId="60303B77" w14:textId="77777777" w:rsidR="009B4903" w:rsidRPr="009B4903" w:rsidRDefault="009B4903" w:rsidP="009B4903">
      <w:pPr>
        <w:rPr>
          <w:rFonts w:ascii="Calibri" w:eastAsia="Times New Roman" w:hAnsi="Calibri" w:cs="Calibri"/>
          <w:color w:val="000000"/>
          <w:sz w:val="22"/>
          <w:szCs w:val="22"/>
          <w:lang w:eastAsia="en-GB"/>
        </w:rPr>
      </w:pPr>
      <w:r w:rsidRPr="009B4903">
        <w:rPr>
          <w:rFonts w:ascii="Century Gothic" w:eastAsia="Times New Roman" w:hAnsi="Century Gothic" w:cs="Calibri"/>
          <w:color w:val="000000"/>
          <w:sz w:val="22"/>
          <w:szCs w:val="22"/>
          <w:lang w:eastAsia="en-GB"/>
        </w:rPr>
        <w:t> </w:t>
      </w:r>
    </w:p>
    <w:p w14:paraId="35663DFD" w14:textId="77777777" w:rsidR="009B4903" w:rsidRPr="009B4903" w:rsidRDefault="009B4903" w:rsidP="009B4903">
      <w:pPr>
        <w:rPr>
          <w:rFonts w:ascii="Calibri" w:eastAsia="Times New Roman" w:hAnsi="Calibri" w:cs="Calibri"/>
          <w:color w:val="000000"/>
          <w:sz w:val="22"/>
          <w:szCs w:val="22"/>
          <w:lang w:eastAsia="en-GB"/>
        </w:rPr>
      </w:pPr>
      <w:r w:rsidRPr="009B4903">
        <w:rPr>
          <w:rFonts w:ascii="Century Gothic" w:eastAsia="Times New Roman" w:hAnsi="Century Gothic" w:cs="Calibri"/>
          <w:color w:val="000000"/>
          <w:sz w:val="22"/>
          <w:szCs w:val="22"/>
          <w:lang w:eastAsia="en-GB"/>
        </w:rPr>
        <w:t>We also welcome the opportunity to partner with Australia and Beyond Holidays again and we would like to offer 25% off Dynamic rates for both Mount Lofty House &amp; Sequoia. You are able to make direct bookings via our websites for </w:t>
      </w:r>
      <w:hyperlink r:id="rId5" w:tooltip="https://www.sequoialodge.com.au/adelaide-hills-accommodation-packages/" w:history="1">
        <w:r w:rsidRPr="009B4903">
          <w:rPr>
            <w:rFonts w:ascii="Calibri" w:eastAsia="Times New Roman" w:hAnsi="Calibri" w:cs="Calibri"/>
            <w:b/>
            <w:bCs/>
            <w:color w:val="AB7942"/>
            <w:sz w:val="22"/>
            <w:szCs w:val="22"/>
            <w:u w:val="single"/>
            <w:lang w:eastAsia="en-GB"/>
          </w:rPr>
          <w:t>Sequoia Bookings</w:t>
        </w:r>
        <w:r w:rsidRPr="009B4903">
          <w:rPr>
            <w:rFonts w:ascii="Century Gothic" w:eastAsia="Times New Roman" w:hAnsi="Century Gothic" w:cs="Calibri"/>
            <w:color w:val="0563C1"/>
            <w:sz w:val="22"/>
            <w:szCs w:val="22"/>
            <w:lang w:eastAsia="en-GB"/>
          </w:rPr>
          <w:t> </w:t>
        </w:r>
      </w:hyperlink>
      <w:r w:rsidRPr="009B4903">
        <w:rPr>
          <w:rFonts w:ascii="Century Gothic" w:eastAsia="Times New Roman" w:hAnsi="Century Gothic" w:cs="Calibri"/>
          <w:color w:val="000000"/>
          <w:sz w:val="22"/>
          <w:szCs w:val="22"/>
          <w:lang w:eastAsia="en-GB"/>
        </w:rPr>
        <w:t> or </w:t>
      </w:r>
      <w:hyperlink r:id="rId6" w:tooltip="https://www.mtloftyhouse.com.au/packages/" w:history="1">
        <w:r w:rsidRPr="009B4903">
          <w:rPr>
            <w:rFonts w:ascii="Calibri" w:eastAsia="Times New Roman" w:hAnsi="Calibri" w:cs="Calibri"/>
            <w:b/>
            <w:bCs/>
            <w:color w:val="AB7942"/>
            <w:sz w:val="22"/>
            <w:szCs w:val="22"/>
            <w:u w:val="single"/>
            <w:lang w:eastAsia="en-GB"/>
          </w:rPr>
          <w:t>Mount</w:t>
        </w:r>
        <w:r w:rsidRPr="009B4903">
          <w:rPr>
            <w:rFonts w:ascii="Calibri" w:eastAsia="Times New Roman" w:hAnsi="Calibri" w:cs="Calibri"/>
            <w:b/>
            <w:bCs/>
            <w:color w:val="AB7942"/>
            <w:sz w:val="22"/>
            <w:szCs w:val="22"/>
            <w:lang w:eastAsia="en-GB"/>
          </w:rPr>
          <w:t> </w:t>
        </w:r>
        <w:r w:rsidRPr="009B4903">
          <w:rPr>
            <w:rFonts w:ascii="Calibri" w:eastAsia="Times New Roman" w:hAnsi="Calibri" w:cs="Calibri"/>
            <w:b/>
            <w:bCs/>
            <w:color w:val="AB7942"/>
            <w:sz w:val="22"/>
            <w:szCs w:val="22"/>
            <w:u w:val="single"/>
            <w:lang w:eastAsia="en-GB"/>
          </w:rPr>
          <w:t>Lofty</w:t>
        </w:r>
        <w:r w:rsidRPr="009B4903">
          <w:rPr>
            <w:rFonts w:ascii="Calibri" w:eastAsia="Times New Roman" w:hAnsi="Calibri" w:cs="Calibri"/>
            <w:b/>
            <w:bCs/>
            <w:color w:val="AB7942"/>
            <w:sz w:val="22"/>
            <w:szCs w:val="22"/>
            <w:lang w:eastAsia="en-GB"/>
          </w:rPr>
          <w:t> </w:t>
        </w:r>
        <w:r w:rsidRPr="009B4903">
          <w:rPr>
            <w:rFonts w:ascii="Calibri" w:eastAsia="Times New Roman" w:hAnsi="Calibri" w:cs="Calibri"/>
            <w:b/>
            <w:bCs/>
            <w:color w:val="AB7942"/>
            <w:sz w:val="22"/>
            <w:szCs w:val="22"/>
            <w:u w:val="single"/>
            <w:lang w:eastAsia="en-GB"/>
          </w:rPr>
          <w:t>House Bookings</w:t>
        </w:r>
      </w:hyperlink>
      <w:r w:rsidRPr="009B4903">
        <w:rPr>
          <w:rFonts w:ascii="Century Gothic" w:eastAsia="Times New Roman" w:hAnsi="Century Gothic" w:cs="Calibri"/>
          <w:color w:val="000000"/>
          <w:sz w:val="22"/>
          <w:szCs w:val="22"/>
          <w:lang w:eastAsia="en-GB"/>
        </w:rPr>
        <w:t> and use the Promo Code </w:t>
      </w:r>
      <w:r w:rsidRPr="009B4903">
        <w:rPr>
          <w:rFonts w:ascii="Century Gothic" w:eastAsia="Times New Roman" w:hAnsi="Century Gothic" w:cs="Calibri"/>
          <w:b/>
          <w:bCs/>
          <w:color w:val="AB7942"/>
          <w:sz w:val="28"/>
          <w:szCs w:val="28"/>
          <w:lang w:eastAsia="en-GB"/>
        </w:rPr>
        <w:t>AABH</w:t>
      </w:r>
      <w:r w:rsidRPr="009B4903">
        <w:rPr>
          <w:rFonts w:ascii="Century Gothic" w:eastAsia="Times New Roman" w:hAnsi="Century Gothic" w:cs="Calibri"/>
          <w:b/>
          <w:bCs/>
          <w:color w:val="AB7942"/>
          <w:sz w:val="22"/>
          <w:szCs w:val="22"/>
          <w:lang w:eastAsia="en-GB"/>
        </w:rPr>
        <w:t> </w:t>
      </w:r>
      <w:r w:rsidRPr="009B4903">
        <w:rPr>
          <w:rFonts w:ascii="Century Gothic" w:eastAsia="Times New Roman" w:hAnsi="Century Gothic" w:cs="Calibri"/>
          <w:color w:val="000000"/>
          <w:sz w:val="22"/>
          <w:szCs w:val="22"/>
          <w:lang w:eastAsia="en-GB"/>
        </w:rPr>
        <w:t>with access to live inventory and 25% off our Best Available Rates.</w:t>
      </w:r>
    </w:p>
    <w:p w14:paraId="2E64F31F" w14:textId="77777777" w:rsidR="009B4903" w:rsidRPr="009B4903" w:rsidRDefault="009B4903" w:rsidP="009B4903">
      <w:pPr>
        <w:rPr>
          <w:rFonts w:ascii="Calibri" w:eastAsia="Times New Roman" w:hAnsi="Calibri" w:cs="Calibri"/>
          <w:color w:val="000000"/>
          <w:sz w:val="22"/>
          <w:szCs w:val="22"/>
          <w:lang w:eastAsia="en-GB"/>
        </w:rPr>
      </w:pPr>
      <w:r w:rsidRPr="009B4903">
        <w:rPr>
          <w:rFonts w:ascii="Century Gothic" w:eastAsia="Times New Roman" w:hAnsi="Century Gothic" w:cs="Calibri"/>
          <w:color w:val="000000"/>
          <w:sz w:val="22"/>
          <w:szCs w:val="22"/>
          <w:lang w:eastAsia="en-GB"/>
        </w:rPr>
        <w:t> </w:t>
      </w:r>
    </w:p>
    <w:p w14:paraId="71CFA86D" w14:textId="77777777" w:rsidR="009B4903" w:rsidRPr="009B4903" w:rsidRDefault="009B4903" w:rsidP="009B4903">
      <w:pPr>
        <w:rPr>
          <w:rFonts w:ascii="Calibri" w:eastAsia="Times New Roman" w:hAnsi="Calibri" w:cs="Calibri"/>
          <w:color w:val="000000"/>
          <w:sz w:val="22"/>
          <w:szCs w:val="22"/>
          <w:lang w:eastAsia="en-GB"/>
        </w:rPr>
      </w:pPr>
      <w:r w:rsidRPr="009B4903">
        <w:rPr>
          <w:rFonts w:ascii="Century Gothic" w:eastAsia="Times New Roman" w:hAnsi="Century Gothic" w:cs="Calibri"/>
          <w:color w:val="000000"/>
          <w:sz w:val="22"/>
          <w:szCs w:val="22"/>
          <w:lang w:eastAsia="en-GB"/>
        </w:rPr>
        <w:t xml:space="preserve">If you also let me know the </w:t>
      </w:r>
      <w:proofErr w:type="gramStart"/>
      <w:r w:rsidRPr="009B4903">
        <w:rPr>
          <w:rFonts w:ascii="Century Gothic" w:eastAsia="Times New Roman" w:hAnsi="Century Gothic" w:cs="Calibri"/>
          <w:color w:val="000000"/>
          <w:sz w:val="22"/>
          <w:szCs w:val="22"/>
          <w:lang w:eastAsia="en-GB"/>
        </w:rPr>
        <w:t>agents</w:t>
      </w:r>
      <w:proofErr w:type="gramEnd"/>
      <w:r w:rsidRPr="009B4903">
        <w:rPr>
          <w:rFonts w:ascii="Century Gothic" w:eastAsia="Times New Roman" w:hAnsi="Century Gothic" w:cs="Calibri"/>
          <w:color w:val="000000"/>
          <w:sz w:val="22"/>
          <w:szCs w:val="22"/>
          <w:lang w:eastAsia="en-GB"/>
        </w:rPr>
        <w:t xml:space="preserve"> you work with I will ensure the team have access to this information. We are also keen to speak with you about any promotional opportunities.</w:t>
      </w:r>
    </w:p>
    <w:p w14:paraId="467D5855" w14:textId="77777777" w:rsidR="009B4903" w:rsidRPr="009B4903" w:rsidRDefault="009B4903" w:rsidP="009B4903">
      <w:pPr>
        <w:rPr>
          <w:rFonts w:ascii="Calibri" w:eastAsia="Times New Roman" w:hAnsi="Calibri" w:cs="Calibri"/>
          <w:color w:val="000000"/>
          <w:sz w:val="22"/>
          <w:szCs w:val="22"/>
          <w:lang w:eastAsia="en-GB"/>
        </w:rPr>
      </w:pPr>
      <w:r w:rsidRPr="009B4903">
        <w:rPr>
          <w:rFonts w:ascii="Century Gothic" w:eastAsia="Times New Roman" w:hAnsi="Century Gothic" w:cs="Calibri"/>
          <w:color w:val="000000"/>
          <w:sz w:val="22"/>
          <w:szCs w:val="22"/>
          <w:lang w:eastAsia="en-GB"/>
        </w:rPr>
        <w:t> </w:t>
      </w:r>
    </w:p>
    <w:p w14:paraId="51B27CBC" w14:textId="77777777" w:rsidR="009B4903" w:rsidRPr="009B4903" w:rsidRDefault="009B4903" w:rsidP="009B4903">
      <w:pPr>
        <w:rPr>
          <w:rFonts w:ascii="Calibri" w:eastAsia="Times New Roman" w:hAnsi="Calibri" w:cs="Calibri"/>
          <w:color w:val="000000"/>
          <w:sz w:val="22"/>
          <w:szCs w:val="22"/>
          <w:lang w:eastAsia="en-GB"/>
        </w:rPr>
      </w:pPr>
      <w:r w:rsidRPr="009B4903">
        <w:rPr>
          <w:rFonts w:ascii="Century Gothic" w:eastAsia="Times New Roman" w:hAnsi="Century Gothic" w:cs="Calibri"/>
          <w:color w:val="000000"/>
          <w:sz w:val="22"/>
          <w:szCs w:val="22"/>
          <w:lang w:eastAsia="en-GB"/>
        </w:rPr>
        <w:t>It has been an exciting year at Mount Lofty Estate, and it was a pleasure to update you on our Australian owned and operated unique Boutique Brands.</w:t>
      </w:r>
    </w:p>
    <w:p w14:paraId="4768198E" w14:textId="77777777" w:rsidR="009B4903" w:rsidRPr="009B4903" w:rsidRDefault="009B4903" w:rsidP="009B4903">
      <w:pPr>
        <w:rPr>
          <w:rFonts w:ascii="Calibri" w:eastAsia="Times New Roman" w:hAnsi="Calibri" w:cs="Calibri"/>
          <w:color w:val="000000"/>
          <w:sz w:val="22"/>
          <w:szCs w:val="22"/>
          <w:lang w:eastAsia="en-GB"/>
        </w:rPr>
      </w:pPr>
      <w:r w:rsidRPr="009B4903">
        <w:rPr>
          <w:rFonts w:ascii="Century Gothic" w:eastAsia="Times New Roman" w:hAnsi="Century Gothic" w:cs="Calibri"/>
          <w:color w:val="000000"/>
          <w:sz w:val="22"/>
          <w:szCs w:val="22"/>
          <w:lang w:eastAsia="en-GB"/>
        </w:rPr>
        <w:t> </w:t>
      </w:r>
    </w:p>
    <w:p w14:paraId="7FA92D94" w14:textId="77777777" w:rsidR="009B4903" w:rsidRPr="009B4903" w:rsidRDefault="009B4903" w:rsidP="009B4903">
      <w:pPr>
        <w:rPr>
          <w:rFonts w:ascii="Calibri" w:eastAsia="Times New Roman" w:hAnsi="Calibri" w:cs="Calibri"/>
          <w:color w:val="000000"/>
          <w:sz w:val="22"/>
          <w:szCs w:val="22"/>
          <w:lang w:eastAsia="en-GB"/>
        </w:rPr>
      </w:pPr>
      <w:r w:rsidRPr="009B4903">
        <w:rPr>
          <w:rFonts w:ascii="Century Gothic" w:eastAsia="Times New Roman" w:hAnsi="Century Gothic" w:cs="Calibri"/>
          <w:color w:val="000000"/>
          <w:sz w:val="22"/>
          <w:szCs w:val="22"/>
          <w:lang w:eastAsia="en-GB"/>
        </w:rPr>
        <w:t>It has been a year of celebrations with Mount Lofty House recognised </w:t>
      </w:r>
      <w:bookmarkStart w:id="0" w:name="m_1717758544901012751__Hlk105355676"/>
      <w:r w:rsidRPr="009B4903">
        <w:rPr>
          <w:rFonts w:ascii="Century Gothic" w:eastAsia="Times New Roman" w:hAnsi="Century Gothic" w:cs="Calibri"/>
          <w:color w:val="000000"/>
          <w:sz w:val="22"/>
          <w:szCs w:val="22"/>
          <w:lang w:eastAsia="en-GB"/>
        </w:rPr>
        <w:t>#1 HOTEL IN AUSTRALASIA</w:t>
      </w:r>
      <w:bookmarkEnd w:id="0"/>
      <w:r w:rsidRPr="009B4903">
        <w:rPr>
          <w:rFonts w:ascii="Century Gothic" w:eastAsia="Times New Roman" w:hAnsi="Century Gothic" w:cs="Calibri"/>
          <w:color w:val="000000"/>
          <w:sz w:val="22"/>
          <w:szCs w:val="22"/>
          <w:lang w:eastAsia="en-GB"/>
        </w:rPr>
        <w:t> as the 2022 Traveller’s Choice plus a number of new developments added to the Sequoia Lodge experience as the Estate marks a year of luxury stays for thousands of guests in its first year of operation.</w:t>
      </w:r>
    </w:p>
    <w:p w14:paraId="18469488" w14:textId="77777777" w:rsidR="009B4903" w:rsidRPr="009B4903" w:rsidRDefault="009B4903" w:rsidP="009B4903">
      <w:pPr>
        <w:rPr>
          <w:rFonts w:ascii="Calibri" w:eastAsia="Times New Roman" w:hAnsi="Calibri" w:cs="Calibri"/>
          <w:color w:val="000000"/>
          <w:sz w:val="22"/>
          <w:szCs w:val="22"/>
          <w:lang w:eastAsia="en-GB"/>
        </w:rPr>
      </w:pPr>
      <w:r w:rsidRPr="009B4903">
        <w:rPr>
          <w:rFonts w:ascii="Century Gothic" w:eastAsia="Times New Roman" w:hAnsi="Century Gothic" w:cs="Calibri"/>
          <w:color w:val="000000"/>
          <w:sz w:val="22"/>
          <w:szCs w:val="22"/>
          <w:lang w:eastAsia="en-GB"/>
        </w:rPr>
        <w:t> </w:t>
      </w:r>
    </w:p>
    <w:p w14:paraId="66BCF25B" w14:textId="77777777" w:rsidR="009B4903" w:rsidRPr="009B4903" w:rsidRDefault="009B4903" w:rsidP="009B4903">
      <w:pPr>
        <w:rPr>
          <w:rFonts w:ascii="Calibri" w:eastAsia="Times New Roman" w:hAnsi="Calibri" w:cs="Calibri"/>
          <w:color w:val="000000"/>
          <w:sz w:val="22"/>
          <w:szCs w:val="22"/>
          <w:lang w:eastAsia="en-GB"/>
        </w:rPr>
      </w:pPr>
      <w:r w:rsidRPr="009B4903">
        <w:rPr>
          <w:rFonts w:ascii="Century Gothic" w:eastAsia="Times New Roman" w:hAnsi="Century Gothic" w:cs="Calibri"/>
          <w:color w:val="000000"/>
          <w:sz w:val="22"/>
          <w:szCs w:val="22"/>
          <w:lang w:eastAsia="en-GB"/>
        </w:rPr>
        <w:t>Guests of the Estate now have three dining options on site, </w:t>
      </w:r>
    </w:p>
    <w:p w14:paraId="79AA7BCD" w14:textId="77777777" w:rsidR="009B4903" w:rsidRPr="009B4903" w:rsidRDefault="009B4903" w:rsidP="009B4903">
      <w:pPr>
        <w:numPr>
          <w:ilvl w:val="0"/>
          <w:numId w:val="1"/>
        </w:numPr>
        <w:rPr>
          <w:rFonts w:ascii="Calibri" w:eastAsia="Times New Roman" w:hAnsi="Calibri" w:cs="Calibri"/>
          <w:color w:val="000000"/>
          <w:sz w:val="22"/>
          <w:szCs w:val="22"/>
          <w:lang w:eastAsia="en-GB"/>
        </w:rPr>
      </w:pPr>
      <w:r w:rsidRPr="009B4903">
        <w:rPr>
          <w:rFonts w:ascii="Century Gothic" w:eastAsia="Times New Roman" w:hAnsi="Century Gothic" w:cs="Calibri"/>
          <w:color w:val="000000"/>
          <w:sz w:val="22"/>
          <w:szCs w:val="22"/>
          <w:lang w:eastAsia="en-GB"/>
        </w:rPr>
        <w:t xml:space="preserve">The three hatted Hardy’s </w:t>
      </w:r>
      <w:proofErr w:type="spellStart"/>
      <w:r w:rsidRPr="009B4903">
        <w:rPr>
          <w:rFonts w:ascii="Century Gothic" w:eastAsia="Times New Roman" w:hAnsi="Century Gothic" w:cs="Calibri"/>
          <w:color w:val="000000"/>
          <w:sz w:val="22"/>
          <w:szCs w:val="22"/>
          <w:lang w:eastAsia="en-GB"/>
        </w:rPr>
        <w:t>Verandah</w:t>
      </w:r>
      <w:proofErr w:type="spellEnd"/>
      <w:r w:rsidRPr="009B4903">
        <w:rPr>
          <w:rFonts w:ascii="Century Gothic" w:eastAsia="Times New Roman" w:hAnsi="Century Gothic" w:cs="Calibri"/>
          <w:color w:val="000000"/>
          <w:sz w:val="22"/>
          <w:szCs w:val="22"/>
          <w:lang w:eastAsia="en-GB"/>
        </w:rPr>
        <w:t xml:space="preserve"> Restaurant</w:t>
      </w:r>
    </w:p>
    <w:p w14:paraId="1C5C5326" w14:textId="77777777" w:rsidR="009B4903" w:rsidRPr="009B4903" w:rsidRDefault="009B4903" w:rsidP="009B4903">
      <w:pPr>
        <w:numPr>
          <w:ilvl w:val="0"/>
          <w:numId w:val="1"/>
        </w:numPr>
        <w:rPr>
          <w:rFonts w:ascii="Calibri" w:eastAsia="Times New Roman" w:hAnsi="Calibri" w:cs="Calibri"/>
          <w:color w:val="000000"/>
          <w:sz w:val="22"/>
          <w:szCs w:val="22"/>
          <w:lang w:eastAsia="en-GB"/>
        </w:rPr>
      </w:pPr>
      <w:r w:rsidRPr="009B4903">
        <w:rPr>
          <w:rFonts w:ascii="Century Gothic" w:eastAsia="Times New Roman" w:hAnsi="Century Gothic" w:cs="Calibri"/>
          <w:color w:val="000000"/>
          <w:sz w:val="22"/>
          <w:szCs w:val="22"/>
          <w:lang w:eastAsia="en-GB"/>
        </w:rPr>
        <w:t>Martha Hardy’s Restaurant  </w:t>
      </w:r>
    </w:p>
    <w:p w14:paraId="1CEE8D08" w14:textId="77777777" w:rsidR="009B4903" w:rsidRPr="009B4903" w:rsidRDefault="009B4903" w:rsidP="009B4903">
      <w:pPr>
        <w:numPr>
          <w:ilvl w:val="0"/>
          <w:numId w:val="1"/>
        </w:numPr>
        <w:rPr>
          <w:rFonts w:ascii="Calibri" w:eastAsia="Times New Roman" w:hAnsi="Calibri" w:cs="Calibri"/>
          <w:color w:val="000000"/>
          <w:sz w:val="22"/>
          <w:szCs w:val="22"/>
          <w:lang w:eastAsia="en-GB"/>
        </w:rPr>
      </w:pPr>
      <w:r w:rsidRPr="009B4903">
        <w:rPr>
          <w:rFonts w:ascii="Century Gothic" w:eastAsia="Times New Roman" w:hAnsi="Century Gothic" w:cs="Calibri"/>
          <w:color w:val="000000"/>
          <w:sz w:val="22"/>
          <w:szCs w:val="22"/>
          <w:lang w:eastAsia="en-GB"/>
        </w:rPr>
        <w:t>The Arthur Waterhouse Lounge</w:t>
      </w:r>
    </w:p>
    <w:p w14:paraId="06A5368A" w14:textId="77777777" w:rsidR="009B4903" w:rsidRPr="009B4903" w:rsidRDefault="009B4903" w:rsidP="009B4903">
      <w:pPr>
        <w:rPr>
          <w:rFonts w:ascii="Calibri" w:eastAsia="Times New Roman" w:hAnsi="Calibri" w:cs="Calibri"/>
          <w:color w:val="000000"/>
          <w:sz w:val="22"/>
          <w:szCs w:val="22"/>
          <w:lang w:eastAsia="en-GB"/>
        </w:rPr>
      </w:pPr>
      <w:r w:rsidRPr="009B4903">
        <w:rPr>
          <w:rFonts w:ascii="Century Gothic" w:eastAsia="Times New Roman" w:hAnsi="Century Gothic" w:cs="Calibri"/>
          <w:color w:val="000000"/>
          <w:sz w:val="22"/>
          <w:szCs w:val="22"/>
          <w:lang w:eastAsia="en-GB"/>
        </w:rPr>
        <w:t> </w:t>
      </w:r>
    </w:p>
    <w:p w14:paraId="0B29FC51" w14:textId="77777777" w:rsidR="009B4903" w:rsidRPr="009B4903" w:rsidRDefault="009B4903" w:rsidP="009B4903">
      <w:pPr>
        <w:rPr>
          <w:rFonts w:ascii="Calibri" w:eastAsia="Times New Roman" w:hAnsi="Calibri" w:cs="Calibri"/>
          <w:color w:val="000000"/>
          <w:sz w:val="22"/>
          <w:szCs w:val="22"/>
          <w:lang w:eastAsia="en-GB"/>
        </w:rPr>
      </w:pPr>
      <w:r w:rsidRPr="009B4903">
        <w:rPr>
          <w:rFonts w:ascii="Century Gothic" w:eastAsia="Times New Roman" w:hAnsi="Century Gothic" w:cs="Calibri"/>
          <w:color w:val="000000"/>
          <w:sz w:val="22"/>
          <w:szCs w:val="22"/>
          <w:lang w:eastAsia="en-GB"/>
        </w:rPr>
        <w:t xml:space="preserve">Like Hardy’s </w:t>
      </w:r>
      <w:proofErr w:type="spellStart"/>
      <w:r w:rsidRPr="009B4903">
        <w:rPr>
          <w:rFonts w:ascii="Century Gothic" w:eastAsia="Times New Roman" w:hAnsi="Century Gothic" w:cs="Calibri"/>
          <w:color w:val="000000"/>
          <w:sz w:val="22"/>
          <w:szCs w:val="22"/>
          <w:lang w:eastAsia="en-GB"/>
        </w:rPr>
        <w:t>Verandah</w:t>
      </w:r>
      <w:proofErr w:type="spellEnd"/>
      <w:r w:rsidRPr="009B4903">
        <w:rPr>
          <w:rFonts w:ascii="Century Gothic" w:eastAsia="Times New Roman" w:hAnsi="Century Gothic" w:cs="Calibri"/>
          <w:color w:val="000000"/>
          <w:sz w:val="22"/>
          <w:szCs w:val="22"/>
          <w:lang w:eastAsia="en-GB"/>
        </w:rPr>
        <w:t>, the recently opened Martha’s offers panoramic views over the Piccadilly Valley. Sequoia guests also have exclusive access to the Sequoia Lounge for lunch and dinner.</w:t>
      </w:r>
    </w:p>
    <w:p w14:paraId="64C15B08" w14:textId="77777777" w:rsidR="009B4903" w:rsidRPr="009B4903" w:rsidRDefault="009B4903" w:rsidP="009B4903">
      <w:pPr>
        <w:rPr>
          <w:rFonts w:ascii="Calibri" w:eastAsia="Times New Roman" w:hAnsi="Calibri" w:cs="Calibri"/>
          <w:color w:val="000000"/>
          <w:sz w:val="22"/>
          <w:szCs w:val="22"/>
          <w:lang w:eastAsia="en-GB"/>
        </w:rPr>
      </w:pPr>
      <w:r w:rsidRPr="009B4903">
        <w:rPr>
          <w:rFonts w:ascii="Century Gothic" w:eastAsia="Times New Roman" w:hAnsi="Century Gothic" w:cs="Calibri"/>
          <w:color w:val="000000"/>
          <w:sz w:val="22"/>
          <w:szCs w:val="22"/>
          <w:lang w:eastAsia="en-GB"/>
        </w:rPr>
        <w:t>Opening soon is the new Garden Champagne Bar.</w:t>
      </w:r>
      <w:bookmarkStart w:id="1" w:name="m_1717758544901012751__Hlk108098019"/>
      <w:bookmarkStart w:id="2" w:name="m_1717758544901012751__Hlk112676855"/>
      <w:bookmarkEnd w:id="1"/>
      <w:bookmarkEnd w:id="2"/>
    </w:p>
    <w:p w14:paraId="68CE372B" w14:textId="77777777" w:rsidR="009B4903" w:rsidRPr="009B4903" w:rsidRDefault="009B4903" w:rsidP="009B4903">
      <w:pPr>
        <w:rPr>
          <w:rFonts w:ascii="Calibri" w:eastAsia="Times New Roman" w:hAnsi="Calibri" w:cs="Calibri"/>
          <w:color w:val="000000"/>
          <w:sz w:val="22"/>
          <w:szCs w:val="22"/>
          <w:lang w:eastAsia="en-GB"/>
        </w:rPr>
      </w:pPr>
      <w:r w:rsidRPr="009B4903">
        <w:rPr>
          <w:rFonts w:ascii="Century Gothic" w:eastAsia="Times New Roman" w:hAnsi="Century Gothic" w:cs="Calibri"/>
          <w:color w:val="000000"/>
          <w:sz w:val="22"/>
          <w:szCs w:val="22"/>
          <w:lang w:eastAsia="en-GB"/>
        </w:rPr>
        <w:t> </w:t>
      </w:r>
    </w:p>
    <w:p w14:paraId="4A2750BA" w14:textId="77777777" w:rsidR="009B4903" w:rsidRPr="009B4903" w:rsidRDefault="009B4903" w:rsidP="009B4903">
      <w:pPr>
        <w:rPr>
          <w:rFonts w:ascii="Calibri" w:eastAsia="Times New Roman" w:hAnsi="Calibri" w:cs="Calibri"/>
          <w:color w:val="000000"/>
          <w:sz w:val="22"/>
          <w:szCs w:val="22"/>
          <w:lang w:eastAsia="en-GB"/>
        </w:rPr>
      </w:pPr>
      <w:r w:rsidRPr="009B4903">
        <w:rPr>
          <w:rFonts w:ascii="Century Gothic" w:eastAsia="Times New Roman" w:hAnsi="Century Gothic" w:cs="Calibri"/>
          <w:color w:val="AB7942"/>
          <w:sz w:val="22"/>
          <w:szCs w:val="22"/>
          <w:lang w:eastAsia="en-GB"/>
        </w:rPr>
        <w:t>ABOUT MOUNT LOFTY ESTATE</w:t>
      </w:r>
    </w:p>
    <w:p w14:paraId="6150BCD2" w14:textId="77777777" w:rsidR="009B4903" w:rsidRPr="009B4903" w:rsidRDefault="009B4903" w:rsidP="009B4903">
      <w:pPr>
        <w:rPr>
          <w:rFonts w:ascii="Calibri" w:eastAsia="Times New Roman" w:hAnsi="Calibri" w:cs="Calibri"/>
          <w:color w:val="000000"/>
          <w:sz w:val="22"/>
          <w:szCs w:val="22"/>
          <w:lang w:eastAsia="en-GB"/>
        </w:rPr>
      </w:pPr>
      <w:r w:rsidRPr="009B4903">
        <w:rPr>
          <w:rFonts w:ascii="Century Gothic" w:eastAsia="Times New Roman" w:hAnsi="Century Gothic" w:cs="Calibri"/>
          <w:color w:val="000000"/>
          <w:sz w:val="22"/>
          <w:szCs w:val="22"/>
          <w:lang w:eastAsia="en-GB"/>
        </w:rPr>
        <w:t>Mount Lofty House was built in 1852 by prominent statesman Arthur Hardy as his summer house. Arthur Hardy is reminiscent of a South Australian Jay Gatsby. The </w:t>
      </w:r>
      <w:proofErr w:type="spellStart"/>
      <w:r w:rsidRPr="009B4903">
        <w:rPr>
          <w:rFonts w:ascii="Century Gothic" w:eastAsia="Times New Roman" w:hAnsi="Century Gothic" w:cs="Calibri"/>
          <w:strike/>
          <w:color w:val="000000"/>
          <w:sz w:val="22"/>
          <w:szCs w:val="22"/>
          <w:lang w:eastAsia="en-GB"/>
        </w:rPr>
        <w:t>ir</w:t>
      </w:r>
      <w:proofErr w:type="spellEnd"/>
      <w:r w:rsidRPr="009B4903">
        <w:rPr>
          <w:rFonts w:ascii="Century Gothic" w:eastAsia="Times New Roman" w:hAnsi="Century Gothic" w:cs="Calibri"/>
          <w:color w:val="000000"/>
          <w:sz w:val="22"/>
          <w:szCs w:val="22"/>
          <w:lang w:eastAsia="en-GB"/>
        </w:rPr>
        <w:t> beautiful manor soon became the state’s premier address for lavish and infamous parties for Adelaide’s elite of the day. Located in The Adelaide Hills only 15 minutes from the CBD and 25 minutes from the International Airport.</w:t>
      </w:r>
    </w:p>
    <w:p w14:paraId="7168A88A" w14:textId="77777777" w:rsidR="009B4903" w:rsidRPr="009B4903" w:rsidRDefault="009B4903" w:rsidP="009B4903">
      <w:pPr>
        <w:rPr>
          <w:rFonts w:ascii="Calibri" w:eastAsia="Times New Roman" w:hAnsi="Calibri" w:cs="Calibri"/>
          <w:color w:val="000000"/>
          <w:sz w:val="22"/>
          <w:szCs w:val="22"/>
          <w:lang w:eastAsia="en-GB"/>
        </w:rPr>
      </w:pPr>
      <w:r w:rsidRPr="009B4903">
        <w:rPr>
          <w:rFonts w:ascii="Century Gothic" w:eastAsia="Times New Roman" w:hAnsi="Century Gothic" w:cs="Calibri"/>
          <w:color w:val="000000"/>
          <w:sz w:val="22"/>
          <w:szCs w:val="22"/>
          <w:lang w:eastAsia="en-GB"/>
        </w:rPr>
        <w:t> </w:t>
      </w:r>
    </w:p>
    <w:p w14:paraId="5716B7AF" w14:textId="77777777" w:rsidR="009B4903" w:rsidRPr="009B4903" w:rsidRDefault="009B4903" w:rsidP="009B4903">
      <w:pPr>
        <w:rPr>
          <w:rFonts w:ascii="Calibri" w:eastAsia="Times New Roman" w:hAnsi="Calibri" w:cs="Calibri"/>
          <w:color w:val="000000"/>
          <w:sz w:val="22"/>
          <w:szCs w:val="22"/>
          <w:lang w:eastAsia="en-GB"/>
        </w:rPr>
      </w:pPr>
      <w:r w:rsidRPr="009B4903">
        <w:rPr>
          <w:rFonts w:ascii="Century Gothic" w:eastAsia="Times New Roman" w:hAnsi="Century Gothic" w:cs="Calibri"/>
          <w:color w:val="AB7942"/>
          <w:sz w:val="22"/>
          <w:szCs w:val="22"/>
          <w:lang w:eastAsia="en-GB"/>
        </w:rPr>
        <w:t>Mount Lofty House </w:t>
      </w:r>
      <w:r w:rsidRPr="009B4903">
        <w:rPr>
          <w:rFonts w:ascii="Century Gothic" w:eastAsia="Times New Roman" w:hAnsi="Century Gothic" w:cs="Calibri"/>
          <w:color w:val="000000"/>
          <w:sz w:val="22"/>
          <w:szCs w:val="22"/>
          <w:lang w:eastAsia="en-GB"/>
        </w:rPr>
        <w:t xml:space="preserve">offers the best of both worlds, superbly positioned overlooking the breathtaking Piccadilly Valley in the Adelaide Hills wine region. </w:t>
      </w:r>
      <w:proofErr w:type="gramStart"/>
      <w:r w:rsidRPr="009B4903">
        <w:rPr>
          <w:rFonts w:ascii="Century Gothic" w:eastAsia="Times New Roman" w:hAnsi="Century Gothic" w:cs="Calibri"/>
          <w:color w:val="000000"/>
          <w:sz w:val="22"/>
          <w:szCs w:val="22"/>
          <w:lang w:eastAsia="en-GB"/>
        </w:rPr>
        <w:t>A reflection of South Australia’s products,</w:t>
      </w:r>
      <w:proofErr w:type="gramEnd"/>
      <w:r w:rsidRPr="009B4903">
        <w:rPr>
          <w:rFonts w:ascii="Century Gothic" w:eastAsia="Times New Roman" w:hAnsi="Century Gothic" w:cs="Calibri"/>
          <w:color w:val="000000"/>
          <w:sz w:val="22"/>
          <w:szCs w:val="22"/>
          <w:lang w:eastAsia="en-GB"/>
        </w:rPr>
        <w:t xml:space="preserve"> produce and its environment. Everything is sourced locally, in the immediate Adelaide Hills where possible, then broader across Adelaide and South Australia.</w:t>
      </w:r>
    </w:p>
    <w:p w14:paraId="1D9190AA" w14:textId="77777777" w:rsidR="009B4903" w:rsidRPr="009B4903" w:rsidRDefault="009B4903" w:rsidP="009B4903">
      <w:pPr>
        <w:rPr>
          <w:rFonts w:ascii="Calibri" w:eastAsia="Times New Roman" w:hAnsi="Calibri" w:cs="Calibri"/>
          <w:color w:val="000000"/>
          <w:sz w:val="22"/>
          <w:szCs w:val="22"/>
          <w:lang w:eastAsia="en-GB"/>
        </w:rPr>
      </w:pPr>
      <w:r w:rsidRPr="009B4903">
        <w:rPr>
          <w:rFonts w:ascii="Century Gothic" w:eastAsia="Times New Roman" w:hAnsi="Century Gothic" w:cs="Calibri"/>
          <w:color w:val="000000"/>
          <w:sz w:val="22"/>
          <w:szCs w:val="22"/>
          <w:lang w:eastAsia="en-GB"/>
        </w:rPr>
        <w:t>As one of Australia’s premier boutique hotels, Mount Lofty House provides a unique historic setting in which to experience our luxurious accommodation and friendly personalized service.</w:t>
      </w:r>
    </w:p>
    <w:p w14:paraId="7467864C" w14:textId="77777777" w:rsidR="009B4903" w:rsidRPr="009B4903" w:rsidRDefault="009B4903" w:rsidP="009B4903">
      <w:pPr>
        <w:rPr>
          <w:rFonts w:ascii="Calibri" w:eastAsia="Times New Roman" w:hAnsi="Calibri" w:cs="Calibri"/>
          <w:color w:val="000000"/>
          <w:sz w:val="22"/>
          <w:szCs w:val="22"/>
          <w:lang w:eastAsia="en-GB"/>
        </w:rPr>
      </w:pPr>
      <w:r w:rsidRPr="009B4903">
        <w:rPr>
          <w:rFonts w:ascii="Century Gothic" w:eastAsia="Times New Roman" w:hAnsi="Century Gothic" w:cs="Calibri"/>
          <w:color w:val="000000"/>
          <w:sz w:val="22"/>
          <w:szCs w:val="22"/>
          <w:lang w:eastAsia="en-GB"/>
        </w:rPr>
        <w:t>    </w:t>
      </w:r>
    </w:p>
    <w:p w14:paraId="429808D2" w14:textId="77777777" w:rsidR="009B4903" w:rsidRPr="009B4903" w:rsidRDefault="009B4903" w:rsidP="009B4903">
      <w:pPr>
        <w:rPr>
          <w:rFonts w:ascii="Calibri" w:eastAsia="Times New Roman" w:hAnsi="Calibri" w:cs="Calibri"/>
          <w:color w:val="000000"/>
          <w:sz w:val="22"/>
          <w:szCs w:val="22"/>
          <w:lang w:eastAsia="en-GB"/>
        </w:rPr>
      </w:pPr>
      <w:r w:rsidRPr="009B4903">
        <w:rPr>
          <w:rFonts w:ascii="Century Gothic" w:eastAsia="Times New Roman" w:hAnsi="Century Gothic" w:cs="Calibri"/>
          <w:color w:val="AB7942"/>
          <w:sz w:val="22"/>
          <w:szCs w:val="22"/>
          <w:lang w:eastAsia="en-GB"/>
        </w:rPr>
        <w:t>SEQUOIA LODGE</w:t>
      </w:r>
    </w:p>
    <w:p w14:paraId="5D9739D4" w14:textId="77777777" w:rsidR="009B4903" w:rsidRPr="009B4903" w:rsidRDefault="009B4903" w:rsidP="009B4903">
      <w:pPr>
        <w:jc w:val="both"/>
        <w:rPr>
          <w:rFonts w:ascii="Calibri" w:eastAsia="Times New Roman" w:hAnsi="Calibri" w:cs="Calibri"/>
          <w:color w:val="000000"/>
          <w:sz w:val="22"/>
          <w:szCs w:val="22"/>
          <w:lang w:eastAsia="en-GB"/>
        </w:rPr>
      </w:pPr>
      <w:r w:rsidRPr="009B4903">
        <w:rPr>
          <w:rFonts w:ascii="Century Gothic" w:eastAsia="Times New Roman" w:hAnsi="Century Gothic" w:cs="Calibri"/>
          <w:color w:val="000000"/>
          <w:sz w:val="22"/>
          <w:szCs w:val="22"/>
          <w:lang w:eastAsia="en-GB"/>
        </w:rPr>
        <w:t xml:space="preserve">Sequoia is an intimate adult only, luxury lodge, carved into the escarpment on Mount Lofty Hills Estate in the highlands of the glorious Adelaide Hills, South </w:t>
      </w:r>
      <w:r w:rsidRPr="009B4903">
        <w:rPr>
          <w:rFonts w:ascii="Century Gothic" w:eastAsia="Times New Roman" w:hAnsi="Century Gothic" w:cs="Calibri"/>
          <w:color w:val="000000"/>
          <w:sz w:val="22"/>
          <w:szCs w:val="22"/>
          <w:lang w:eastAsia="en-GB"/>
        </w:rPr>
        <w:lastRenderedPageBreak/>
        <w:t>Australia. Sequoia is home to fourteen luxury guest suites and a team offering an unrivalled level of highly personalised service. </w:t>
      </w:r>
    </w:p>
    <w:p w14:paraId="0D92562E" w14:textId="77777777" w:rsidR="009B4903" w:rsidRPr="009B4903" w:rsidRDefault="009B4903" w:rsidP="009B4903">
      <w:pPr>
        <w:rPr>
          <w:rFonts w:ascii="Calibri" w:eastAsia="Times New Roman" w:hAnsi="Calibri" w:cs="Calibri"/>
          <w:color w:val="000000"/>
          <w:sz w:val="22"/>
          <w:szCs w:val="22"/>
          <w:lang w:eastAsia="en-GB"/>
        </w:rPr>
      </w:pPr>
      <w:r w:rsidRPr="009B4903">
        <w:rPr>
          <w:rFonts w:ascii="Century Gothic" w:eastAsia="Times New Roman" w:hAnsi="Century Gothic" w:cs="Calibri"/>
          <w:color w:val="000000"/>
          <w:sz w:val="22"/>
          <w:szCs w:val="22"/>
          <w:lang w:eastAsia="en-GB"/>
        </w:rPr>
        <w:t> </w:t>
      </w:r>
    </w:p>
    <w:p w14:paraId="4200E639" w14:textId="77777777" w:rsidR="009B4903" w:rsidRPr="009B4903" w:rsidRDefault="009B4903" w:rsidP="009B4903">
      <w:pPr>
        <w:rPr>
          <w:rFonts w:ascii="Calibri" w:eastAsia="Times New Roman" w:hAnsi="Calibri" w:cs="Calibri"/>
          <w:color w:val="000000"/>
          <w:sz w:val="22"/>
          <w:szCs w:val="22"/>
          <w:lang w:eastAsia="en-GB"/>
        </w:rPr>
      </w:pPr>
      <w:r w:rsidRPr="009B4903">
        <w:rPr>
          <w:rFonts w:ascii="Century Gothic" w:eastAsia="Times New Roman" w:hAnsi="Century Gothic" w:cs="Calibri"/>
          <w:color w:val="000000"/>
          <w:sz w:val="22"/>
          <w:szCs w:val="22"/>
          <w:lang w:eastAsia="en-GB"/>
        </w:rPr>
        <w:t>Each of the executively appointed suites are nestled in a secluded sanctuary under the shadow of a looming Sequoia tree. The suites offer unrivalled 180° views of the patchwork Piccadilly Valley and have been designed as a tranquil oasis with warm accents of wood and stone. The sunken lounge room features a Basket Range stone-clad gas fireplace, the spa-like retreat bathrooms are light and luxurious, and guests sleep under the star-filled sky on a king-sized bed.</w:t>
      </w:r>
    </w:p>
    <w:p w14:paraId="378CE56F" w14:textId="77777777" w:rsidR="009B4903" w:rsidRPr="009B4903" w:rsidRDefault="009B4903" w:rsidP="009B4903">
      <w:pPr>
        <w:rPr>
          <w:rFonts w:ascii="Calibri" w:eastAsia="Times New Roman" w:hAnsi="Calibri" w:cs="Calibri"/>
          <w:color w:val="000000"/>
          <w:sz w:val="22"/>
          <w:szCs w:val="22"/>
          <w:lang w:eastAsia="en-GB"/>
        </w:rPr>
      </w:pPr>
      <w:r w:rsidRPr="009B4903">
        <w:rPr>
          <w:rFonts w:ascii="Century Gothic" w:eastAsia="Times New Roman" w:hAnsi="Century Gothic" w:cs="Calibri"/>
          <w:color w:val="000000"/>
          <w:sz w:val="22"/>
          <w:szCs w:val="22"/>
          <w:lang w:eastAsia="en-GB"/>
        </w:rPr>
        <w:t> </w:t>
      </w:r>
    </w:p>
    <w:p w14:paraId="334AAD2A" w14:textId="77777777" w:rsidR="009B4903" w:rsidRPr="009B4903" w:rsidRDefault="009B4903" w:rsidP="009B4903">
      <w:pPr>
        <w:rPr>
          <w:rFonts w:ascii="Calibri" w:eastAsia="Times New Roman" w:hAnsi="Calibri" w:cs="Calibri"/>
          <w:color w:val="000000"/>
          <w:sz w:val="22"/>
          <w:szCs w:val="22"/>
          <w:lang w:eastAsia="en-GB"/>
        </w:rPr>
      </w:pPr>
      <w:r w:rsidRPr="009B4903">
        <w:rPr>
          <w:rFonts w:ascii="Century Gothic" w:eastAsia="Times New Roman" w:hAnsi="Century Gothic" w:cs="Calibri"/>
          <w:color w:val="000000"/>
          <w:sz w:val="22"/>
          <w:szCs w:val="22"/>
          <w:lang w:eastAsia="en-GB"/>
        </w:rPr>
        <w:t>Sequoia guests have </w:t>
      </w:r>
      <w:r w:rsidRPr="009B4903">
        <w:rPr>
          <w:rFonts w:ascii="Century Gothic" w:eastAsia="Times New Roman" w:hAnsi="Century Gothic" w:cs="Calibri"/>
          <w:b/>
          <w:bCs/>
          <w:color w:val="000000"/>
          <w:sz w:val="22"/>
          <w:szCs w:val="22"/>
          <w:lang w:eastAsia="en-GB"/>
        </w:rPr>
        <w:t>private</w:t>
      </w:r>
      <w:r w:rsidRPr="009B4903">
        <w:rPr>
          <w:rFonts w:ascii="Century Gothic" w:eastAsia="Times New Roman" w:hAnsi="Century Gothic" w:cs="Calibri"/>
          <w:color w:val="000000"/>
          <w:sz w:val="22"/>
          <w:szCs w:val="22"/>
          <w:lang w:eastAsia="en-GB"/>
        </w:rPr>
        <w:t> access to lavish amenities including artesian spring-fed hot pools, infinity pool, and </w:t>
      </w:r>
      <w:r w:rsidRPr="009B4903">
        <w:rPr>
          <w:rFonts w:ascii="Century Gothic" w:eastAsia="Times New Roman" w:hAnsi="Century Gothic" w:cs="Calibri"/>
          <w:b/>
          <w:bCs/>
          <w:color w:val="000000"/>
          <w:sz w:val="22"/>
          <w:szCs w:val="22"/>
          <w:lang w:eastAsia="en-GB"/>
        </w:rPr>
        <w:t>Sequoia Lodge Lounge</w:t>
      </w:r>
      <w:r w:rsidRPr="009B4903">
        <w:rPr>
          <w:rFonts w:ascii="Century Gothic" w:eastAsia="Times New Roman" w:hAnsi="Century Gothic" w:cs="Calibri"/>
          <w:color w:val="000000"/>
          <w:sz w:val="22"/>
          <w:szCs w:val="22"/>
          <w:lang w:eastAsia="en-GB"/>
        </w:rPr>
        <w:t xml:space="preserve">. Also available is Gatekeeper’s Day Spa, 5 Acres of English Gardens and the broader </w:t>
      </w:r>
      <w:proofErr w:type="gramStart"/>
      <w:r w:rsidRPr="009B4903">
        <w:rPr>
          <w:rFonts w:ascii="Century Gothic" w:eastAsia="Times New Roman" w:hAnsi="Century Gothic" w:cs="Calibri"/>
          <w:color w:val="000000"/>
          <w:sz w:val="22"/>
          <w:szCs w:val="22"/>
          <w:lang w:eastAsia="en-GB"/>
        </w:rPr>
        <w:t>35 acre</w:t>
      </w:r>
      <w:proofErr w:type="gramEnd"/>
      <w:r w:rsidRPr="009B4903">
        <w:rPr>
          <w:rFonts w:ascii="Century Gothic" w:eastAsia="Times New Roman" w:hAnsi="Century Gothic" w:cs="Calibri"/>
          <w:color w:val="000000"/>
          <w:sz w:val="22"/>
          <w:szCs w:val="22"/>
          <w:lang w:eastAsia="en-GB"/>
        </w:rPr>
        <w:t xml:space="preserve"> Estate Guests can also choose from a catalogue of bespoke experiences that celebrate South Australian stories including private nature tours at </w:t>
      </w:r>
      <w:proofErr w:type="spellStart"/>
      <w:r w:rsidRPr="009B4903">
        <w:rPr>
          <w:rFonts w:ascii="Century Gothic" w:eastAsia="Times New Roman" w:hAnsi="Century Gothic" w:cs="Calibri"/>
          <w:color w:val="000000"/>
          <w:sz w:val="22"/>
          <w:szCs w:val="22"/>
          <w:lang w:eastAsia="en-GB"/>
        </w:rPr>
        <w:t>Clealand</w:t>
      </w:r>
      <w:proofErr w:type="spellEnd"/>
      <w:r w:rsidRPr="009B4903">
        <w:rPr>
          <w:rFonts w:ascii="Century Gothic" w:eastAsia="Times New Roman" w:hAnsi="Century Gothic" w:cs="Calibri"/>
          <w:color w:val="000000"/>
          <w:sz w:val="22"/>
          <w:szCs w:val="22"/>
          <w:lang w:eastAsia="en-GB"/>
        </w:rPr>
        <w:t xml:space="preserve"> Wildlife Park.</w:t>
      </w:r>
    </w:p>
    <w:p w14:paraId="52E1F5EE" w14:textId="77777777" w:rsidR="009B4903" w:rsidRPr="009B4903" w:rsidRDefault="009B4903" w:rsidP="009B4903">
      <w:pPr>
        <w:rPr>
          <w:rFonts w:ascii="Calibri" w:eastAsia="Times New Roman" w:hAnsi="Calibri" w:cs="Calibri"/>
          <w:color w:val="000000"/>
          <w:sz w:val="22"/>
          <w:szCs w:val="22"/>
          <w:lang w:eastAsia="en-GB"/>
        </w:rPr>
      </w:pPr>
      <w:r w:rsidRPr="009B4903">
        <w:rPr>
          <w:rFonts w:ascii="Century Gothic" w:eastAsia="Times New Roman" w:hAnsi="Century Gothic" w:cs="Calibri"/>
          <w:color w:val="000000"/>
          <w:sz w:val="22"/>
          <w:szCs w:val="22"/>
          <w:lang w:eastAsia="en-GB"/>
        </w:rPr>
        <w:t>Below are links to the Mount Lofty Estate and The Reef House Trade Portals with images and experiences:</w:t>
      </w:r>
    </w:p>
    <w:p w14:paraId="41A484DA" w14:textId="77777777" w:rsidR="009B4903" w:rsidRPr="009B4903" w:rsidRDefault="009B4903" w:rsidP="009B4903">
      <w:pPr>
        <w:rPr>
          <w:rFonts w:ascii="Calibri" w:eastAsia="Times New Roman" w:hAnsi="Calibri" w:cs="Calibri"/>
          <w:color w:val="000000"/>
          <w:sz w:val="22"/>
          <w:szCs w:val="22"/>
          <w:lang w:eastAsia="en-GB"/>
        </w:rPr>
      </w:pPr>
      <w:r w:rsidRPr="009B4903">
        <w:rPr>
          <w:rFonts w:ascii="Century Gothic" w:eastAsia="Times New Roman" w:hAnsi="Century Gothic" w:cs="Calibri"/>
          <w:color w:val="000000"/>
          <w:sz w:val="22"/>
          <w:szCs w:val="22"/>
          <w:lang w:eastAsia="en-GB"/>
        </w:rPr>
        <w:t> </w:t>
      </w:r>
    </w:p>
    <w:p w14:paraId="5F896D6B" w14:textId="77777777" w:rsidR="009B4903" w:rsidRPr="009B4903" w:rsidRDefault="009B4903" w:rsidP="009B4903">
      <w:pPr>
        <w:rPr>
          <w:rFonts w:ascii="Calibri" w:eastAsia="Times New Roman" w:hAnsi="Calibri" w:cs="Calibri"/>
          <w:color w:val="000000"/>
          <w:sz w:val="22"/>
          <w:szCs w:val="22"/>
          <w:lang w:eastAsia="en-GB"/>
        </w:rPr>
      </w:pPr>
      <w:hyperlink r:id="rId7" w:tgtFrame="_blank" w:tooltip="https://www.sequoialodge.com.au/trade-portal/" w:history="1">
        <w:r w:rsidRPr="009B4903">
          <w:rPr>
            <w:rFonts w:ascii="Calibri" w:eastAsia="Times New Roman" w:hAnsi="Calibri" w:cs="Calibri"/>
            <w:color w:val="AB7942"/>
            <w:sz w:val="22"/>
            <w:szCs w:val="22"/>
            <w:u w:val="single"/>
            <w:lang w:eastAsia="en-GB"/>
          </w:rPr>
          <w:t>Mount</w:t>
        </w:r>
        <w:r w:rsidRPr="009B4903">
          <w:rPr>
            <w:rFonts w:ascii="Calibri" w:eastAsia="Times New Roman" w:hAnsi="Calibri" w:cs="Calibri"/>
            <w:color w:val="AB7942"/>
            <w:sz w:val="22"/>
            <w:szCs w:val="22"/>
            <w:lang w:eastAsia="en-GB"/>
          </w:rPr>
          <w:t> </w:t>
        </w:r>
        <w:r w:rsidRPr="009B4903">
          <w:rPr>
            <w:rFonts w:ascii="Calibri" w:eastAsia="Times New Roman" w:hAnsi="Calibri" w:cs="Calibri"/>
            <w:color w:val="AB7942"/>
            <w:sz w:val="22"/>
            <w:szCs w:val="22"/>
            <w:u w:val="single"/>
            <w:lang w:eastAsia="en-GB"/>
          </w:rPr>
          <w:t>Lofty</w:t>
        </w:r>
        <w:r w:rsidRPr="009B4903">
          <w:rPr>
            <w:rFonts w:ascii="Calibri" w:eastAsia="Times New Roman" w:hAnsi="Calibri" w:cs="Calibri"/>
            <w:color w:val="AB7942"/>
            <w:sz w:val="22"/>
            <w:szCs w:val="22"/>
            <w:lang w:eastAsia="en-GB"/>
          </w:rPr>
          <w:t> </w:t>
        </w:r>
        <w:r w:rsidRPr="009B4903">
          <w:rPr>
            <w:rFonts w:ascii="Calibri" w:eastAsia="Times New Roman" w:hAnsi="Calibri" w:cs="Calibri"/>
            <w:color w:val="AB7942"/>
            <w:sz w:val="22"/>
            <w:szCs w:val="22"/>
            <w:u w:val="single"/>
            <w:lang w:eastAsia="en-GB"/>
          </w:rPr>
          <w:t>Estate Trade Portal</w:t>
        </w:r>
      </w:hyperlink>
    </w:p>
    <w:p w14:paraId="363793FD" w14:textId="77777777" w:rsidR="009B4903" w:rsidRPr="009B4903" w:rsidRDefault="009B4903" w:rsidP="009B4903">
      <w:pPr>
        <w:rPr>
          <w:rFonts w:ascii="Calibri" w:eastAsia="Times New Roman" w:hAnsi="Calibri" w:cs="Calibri"/>
          <w:color w:val="000000"/>
          <w:sz w:val="22"/>
          <w:szCs w:val="22"/>
          <w:lang w:eastAsia="en-GB"/>
        </w:rPr>
      </w:pPr>
      <w:hyperlink r:id="rId8" w:tgtFrame="_blank" w:tooltip="http://www.sequoialodge.com.au/" w:history="1">
        <w:r w:rsidRPr="009B4903">
          <w:rPr>
            <w:rFonts w:ascii="Calibri" w:eastAsia="Times New Roman" w:hAnsi="Calibri" w:cs="Calibri"/>
            <w:color w:val="AB7942"/>
            <w:sz w:val="22"/>
            <w:szCs w:val="22"/>
            <w:u w:val="single"/>
            <w:lang w:eastAsia="en-GB"/>
          </w:rPr>
          <w:t>www.sequoialodge.com.au</w:t>
        </w:r>
      </w:hyperlink>
    </w:p>
    <w:p w14:paraId="0D351CE4" w14:textId="77777777" w:rsidR="009B4903" w:rsidRPr="009B4903" w:rsidRDefault="009B4903" w:rsidP="009B4903">
      <w:pPr>
        <w:rPr>
          <w:rFonts w:ascii="Calibri" w:eastAsia="Times New Roman" w:hAnsi="Calibri" w:cs="Calibri"/>
          <w:color w:val="000000"/>
          <w:sz w:val="22"/>
          <w:szCs w:val="22"/>
          <w:lang w:eastAsia="en-GB"/>
        </w:rPr>
      </w:pPr>
      <w:hyperlink r:id="rId9" w:tgtFrame="_blank" w:tooltip="http://www.mtloftyhouse.com.au/" w:history="1">
        <w:r w:rsidRPr="009B4903">
          <w:rPr>
            <w:rFonts w:ascii="Calibri" w:eastAsia="Times New Roman" w:hAnsi="Calibri" w:cs="Calibri"/>
            <w:color w:val="AB7942"/>
            <w:sz w:val="22"/>
            <w:szCs w:val="22"/>
            <w:u w:val="single"/>
            <w:lang w:eastAsia="en-GB"/>
          </w:rPr>
          <w:t>www.mtloftyhouse.com.au</w:t>
        </w:r>
      </w:hyperlink>
    </w:p>
    <w:p w14:paraId="49A21159" w14:textId="77777777" w:rsidR="009B4903" w:rsidRPr="009B4903" w:rsidRDefault="009B4903" w:rsidP="009B4903">
      <w:pPr>
        <w:rPr>
          <w:rFonts w:ascii="Calibri" w:eastAsia="Times New Roman" w:hAnsi="Calibri" w:cs="Calibri"/>
          <w:color w:val="000000"/>
          <w:sz w:val="22"/>
          <w:szCs w:val="22"/>
          <w:lang w:eastAsia="en-GB"/>
        </w:rPr>
      </w:pPr>
      <w:r w:rsidRPr="009B4903">
        <w:rPr>
          <w:rFonts w:ascii="Century Gothic" w:eastAsia="Times New Roman" w:hAnsi="Century Gothic" w:cs="Calibri"/>
          <w:color w:val="AB7942"/>
          <w:sz w:val="22"/>
          <w:szCs w:val="22"/>
          <w:lang w:eastAsia="en-GB"/>
        </w:rPr>
        <w:t> </w:t>
      </w:r>
    </w:p>
    <w:p w14:paraId="698057D9" w14:textId="77777777" w:rsidR="009B4903" w:rsidRPr="009B4903" w:rsidRDefault="009B4903" w:rsidP="009B4903">
      <w:pPr>
        <w:rPr>
          <w:rFonts w:ascii="Calibri" w:eastAsia="Times New Roman" w:hAnsi="Calibri" w:cs="Calibri"/>
          <w:color w:val="000000"/>
          <w:sz w:val="22"/>
          <w:szCs w:val="22"/>
          <w:lang w:eastAsia="en-GB"/>
        </w:rPr>
      </w:pPr>
      <w:r w:rsidRPr="009B4903">
        <w:rPr>
          <w:rFonts w:ascii="Century Gothic" w:eastAsia="Times New Roman" w:hAnsi="Century Gothic" w:cs="Calibri"/>
          <w:color w:val="AB7942"/>
          <w:sz w:val="22"/>
          <w:szCs w:val="22"/>
          <w:lang w:eastAsia="en-GB"/>
        </w:rPr>
        <w:t>The Reef House Boutique Hotel &amp; Spa - Adults Tropical Escapes </w:t>
      </w:r>
    </w:p>
    <w:p w14:paraId="7BB71BD6" w14:textId="77777777" w:rsidR="009B4903" w:rsidRPr="009B4903" w:rsidRDefault="009B4903" w:rsidP="009B4903">
      <w:pPr>
        <w:rPr>
          <w:rFonts w:ascii="Calibri" w:eastAsia="Times New Roman" w:hAnsi="Calibri" w:cs="Calibri"/>
          <w:color w:val="000000"/>
          <w:sz w:val="22"/>
          <w:szCs w:val="22"/>
          <w:lang w:eastAsia="en-GB"/>
        </w:rPr>
      </w:pPr>
      <w:r w:rsidRPr="009B4903">
        <w:rPr>
          <w:rFonts w:ascii="Century Gothic" w:eastAsia="Times New Roman" w:hAnsi="Century Gothic" w:cs="Calibri"/>
          <w:color w:val="000000"/>
          <w:sz w:val="22"/>
          <w:szCs w:val="22"/>
          <w:lang w:eastAsia="en-GB"/>
        </w:rPr>
        <w:t>Placing #10 in Australia’s Best Hotel is recognition for bespoke 5-star service offered by the team. With over 21 signature inclusions we are proud to offer The Reef House as one of our Unique Boutique Brands.</w:t>
      </w:r>
    </w:p>
    <w:p w14:paraId="3AB3D22F" w14:textId="77777777" w:rsidR="009B4903" w:rsidRPr="009B4903" w:rsidRDefault="009B4903" w:rsidP="009B4903">
      <w:pPr>
        <w:rPr>
          <w:rFonts w:ascii="Calibri" w:eastAsia="Times New Roman" w:hAnsi="Calibri" w:cs="Calibri"/>
          <w:color w:val="000000"/>
          <w:sz w:val="22"/>
          <w:szCs w:val="22"/>
          <w:lang w:eastAsia="en-GB"/>
        </w:rPr>
      </w:pPr>
      <w:hyperlink r:id="rId10" w:tgtFrame="_blank" w:tooltip="https://www.reefhouse.com.au/trade-portal/" w:history="1">
        <w:r w:rsidRPr="009B4903">
          <w:rPr>
            <w:rFonts w:ascii="Calibri" w:eastAsia="Times New Roman" w:hAnsi="Calibri" w:cs="Calibri"/>
            <w:color w:val="AB7942"/>
            <w:sz w:val="22"/>
            <w:szCs w:val="22"/>
            <w:u w:val="single"/>
            <w:lang w:eastAsia="en-GB"/>
          </w:rPr>
          <w:t>The Reef House Trade Portal</w:t>
        </w:r>
      </w:hyperlink>
    </w:p>
    <w:p w14:paraId="1F932F37" w14:textId="77777777" w:rsidR="009B4903" w:rsidRPr="009B4903" w:rsidRDefault="009B4903" w:rsidP="009B4903">
      <w:pPr>
        <w:rPr>
          <w:rFonts w:ascii="Calibri" w:eastAsia="Times New Roman" w:hAnsi="Calibri" w:cs="Calibri"/>
          <w:color w:val="000000"/>
          <w:sz w:val="22"/>
          <w:szCs w:val="22"/>
          <w:lang w:eastAsia="en-GB"/>
        </w:rPr>
      </w:pPr>
      <w:hyperlink r:id="rId11" w:tgtFrame="_blank" w:tooltip="http://www.reefhouse.com.au/" w:history="1">
        <w:r w:rsidRPr="009B4903">
          <w:rPr>
            <w:rFonts w:ascii="Calibri" w:eastAsia="Times New Roman" w:hAnsi="Calibri" w:cs="Calibri"/>
            <w:color w:val="AB7942"/>
            <w:sz w:val="22"/>
            <w:szCs w:val="22"/>
            <w:u w:val="single"/>
            <w:lang w:eastAsia="en-GB"/>
          </w:rPr>
          <w:t>www.reefhouse.com.au</w:t>
        </w:r>
      </w:hyperlink>
    </w:p>
    <w:p w14:paraId="6C871829" w14:textId="77777777" w:rsidR="009B4903" w:rsidRPr="009B4903" w:rsidRDefault="009B4903" w:rsidP="009B4903">
      <w:pPr>
        <w:rPr>
          <w:rFonts w:ascii="Calibri" w:eastAsia="Times New Roman" w:hAnsi="Calibri" w:cs="Calibri"/>
          <w:color w:val="000000"/>
          <w:sz w:val="22"/>
          <w:szCs w:val="22"/>
          <w:lang w:eastAsia="en-GB"/>
        </w:rPr>
      </w:pPr>
      <w:r w:rsidRPr="009B4903">
        <w:rPr>
          <w:rFonts w:ascii="Century Gothic" w:eastAsia="Times New Roman" w:hAnsi="Century Gothic" w:cs="Calibri"/>
          <w:color w:val="000000"/>
          <w:sz w:val="22"/>
          <w:szCs w:val="22"/>
          <w:lang w:eastAsia="en-GB"/>
        </w:rPr>
        <w:t> </w:t>
      </w:r>
    </w:p>
    <w:p w14:paraId="15B6CC2A" w14:textId="77777777" w:rsidR="009B4903" w:rsidRPr="009B4903" w:rsidRDefault="009B4903" w:rsidP="009B4903">
      <w:pPr>
        <w:rPr>
          <w:rFonts w:ascii="Calibri" w:eastAsia="Times New Roman" w:hAnsi="Calibri" w:cs="Calibri"/>
          <w:color w:val="000000"/>
          <w:sz w:val="22"/>
          <w:szCs w:val="22"/>
          <w:lang w:eastAsia="en-GB"/>
        </w:rPr>
      </w:pPr>
      <w:r w:rsidRPr="009B4903">
        <w:rPr>
          <w:rFonts w:ascii="Century Gothic" w:eastAsia="Times New Roman" w:hAnsi="Century Gothic" w:cs="Calibri"/>
          <w:color w:val="000000"/>
          <w:sz w:val="22"/>
          <w:szCs w:val="22"/>
          <w:lang w:eastAsia="en-GB"/>
        </w:rPr>
        <w:t>If you have any queries or if I can be of further assistance, please do not hesitate to contact me. We do appreciate this opportunity to partner with you and for your clients to experience our unmatched boutique escapes. </w:t>
      </w:r>
    </w:p>
    <w:p w14:paraId="20C3370F" w14:textId="77777777" w:rsidR="009B4903" w:rsidRPr="009B4903" w:rsidRDefault="009B4903" w:rsidP="009B4903">
      <w:pPr>
        <w:rPr>
          <w:rFonts w:ascii="Calibri" w:eastAsia="Times New Roman" w:hAnsi="Calibri" w:cs="Calibri"/>
          <w:color w:val="000000"/>
          <w:sz w:val="22"/>
          <w:szCs w:val="22"/>
          <w:lang w:eastAsia="en-GB"/>
        </w:rPr>
      </w:pPr>
      <w:r w:rsidRPr="009B4903">
        <w:rPr>
          <w:rFonts w:ascii="Century Gothic" w:eastAsia="Times New Roman" w:hAnsi="Century Gothic" w:cs="Calibri"/>
          <w:color w:val="000000"/>
          <w:sz w:val="22"/>
          <w:szCs w:val="22"/>
          <w:lang w:eastAsia="en-GB"/>
        </w:rPr>
        <w:t> </w:t>
      </w:r>
    </w:p>
    <w:p w14:paraId="7C23FF15" w14:textId="77777777" w:rsidR="009B4903" w:rsidRPr="009B4903" w:rsidRDefault="009B4903" w:rsidP="009B4903">
      <w:pPr>
        <w:rPr>
          <w:rFonts w:ascii="Calibri" w:eastAsia="Times New Roman" w:hAnsi="Calibri" w:cs="Calibri"/>
          <w:color w:val="000000"/>
          <w:sz w:val="22"/>
          <w:szCs w:val="22"/>
          <w:lang w:eastAsia="en-GB"/>
        </w:rPr>
      </w:pPr>
      <w:r w:rsidRPr="009B4903">
        <w:rPr>
          <w:rFonts w:ascii="Century Gothic" w:eastAsia="Times New Roman" w:hAnsi="Century Gothic" w:cs="Calibri"/>
          <w:color w:val="000000"/>
          <w:sz w:val="22"/>
          <w:szCs w:val="22"/>
          <w:lang w:eastAsia="en-GB"/>
        </w:rPr>
        <w:t> </w:t>
      </w:r>
    </w:p>
    <w:p w14:paraId="0BFDB128" w14:textId="77777777" w:rsidR="009B4903" w:rsidRPr="009B4903" w:rsidRDefault="009B4903" w:rsidP="009B4903">
      <w:pPr>
        <w:rPr>
          <w:rFonts w:ascii="Calibri" w:eastAsia="Times New Roman" w:hAnsi="Calibri" w:cs="Calibri"/>
          <w:color w:val="000000"/>
          <w:sz w:val="22"/>
          <w:szCs w:val="22"/>
          <w:lang w:eastAsia="en-GB"/>
        </w:rPr>
      </w:pPr>
      <w:r w:rsidRPr="009B4903">
        <w:rPr>
          <w:rFonts w:ascii="Century Gothic" w:eastAsia="Times New Roman" w:hAnsi="Century Gothic" w:cs="Calibri"/>
          <w:color w:val="000000"/>
          <w:sz w:val="22"/>
          <w:szCs w:val="22"/>
          <w:lang w:eastAsia="en-GB"/>
        </w:rPr>
        <w:t> </w:t>
      </w:r>
    </w:p>
    <w:tbl>
      <w:tblPr>
        <w:tblW w:w="0" w:type="auto"/>
        <w:tblCellSpacing w:w="0" w:type="dxa"/>
        <w:tblCellMar>
          <w:left w:w="0" w:type="dxa"/>
          <w:right w:w="0" w:type="dxa"/>
        </w:tblCellMar>
        <w:tblLook w:val="04A0" w:firstRow="1" w:lastRow="0" w:firstColumn="1" w:lastColumn="0" w:noHBand="0" w:noVBand="1"/>
      </w:tblPr>
      <w:tblGrid>
        <w:gridCol w:w="9020"/>
      </w:tblGrid>
      <w:tr w:rsidR="009B4903" w:rsidRPr="009B4903" w14:paraId="0542FE8A" w14:textId="77777777" w:rsidTr="009B4903">
        <w:trPr>
          <w:trHeight w:val="352"/>
          <w:tblCellSpacing w:w="0" w:type="dxa"/>
        </w:trPr>
        <w:tc>
          <w:tcPr>
            <w:tcW w:w="9111" w:type="dxa"/>
            <w:hideMark/>
          </w:tcPr>
          <w:p w14:paraId="1E820DFF" w14:textId="77777777" w:rsidR="009B4903" w:rsidRPr="009B4903" w:rsidRDefault="009B4903" w:rsidP="009B4903">
            <w:pPr>
              <w:rPr>
                <w:rFonts w:ascii="Calibri" w:eastAsia="Times New Roman" w:hAnsi="Calibri" w:cs="Calibri"/>
                <w:sz w:val="22"/>
                <w:szCs w:val="22"/>
                <w:lang w:eastAsia="en-GB"/>
              </w:rPr>
            </w:pPr>
            <w:r w:rsidRPr="009B4903">
              <w:rPr>
                <w:rFonts w:ascii="Century Gothic" w:eastAsia="Times New Roman" w:hAnsi="Century Gothic" w:cs="Calibri"/>
                <w:sz w:val="22"/>
                <w:szCs w:val="22"/>
                <w:lang w:eastAsia="en-GB"/>
              </w:rPr>
              <w:t>Kind regards,</w:t>
            </w:r>
          </w:p>
          <w:p w14:paraId="7E5FA788" w14:textId="77777777" w:rsidR="009B4903" w:rsidRPr="009B4903" w:rsidRDefault="009B4903" w:rsidP="009B4903">
            <w:pPr>
              <w:rPr>
                <w:rFonts w:ascii="Calibri" w:eastAsia="Times New Roman" w:hAnsi="Calibri" w:cs="Calibri"/>
                <w:sz w:val="22"/>
                <w:szCs w:val="22"/>
                <w:lang w:eastAsia="en-GB"/>
              </w:rPr>
            </w:pPr>
            <w:r w:rsidRPr="009B4903">
              <w:rPr>
                <w:rFonts w:ascii="Century Gothic" w:eastAsia="Times New Roman" w:hAnsi="Century Gothic" w:cs="Calibri"/>
                <w:sz w:val="22"/>
                <w:szCs w:val="22"/>
                <w:lang w:eastAsia="en-GB"/>
              </w:rPr>
              <w:t> </w:t>
            </w:r>
          </w:p>
          <w:p w14:paraId="36AAF994" w14:textId="77777777" w:rsidR="009B4903" w:rsidRPr="009B4903" w:rsidRDefault="009B4903" w:rsidP="009B4903">
            <w:pPr>
              <w:rPr>
                <w:rFonts w:ascii="Calibri" w:eastAsia="Times New Roman" w:hAnsi="Calibri" w:cs="Calibri"/>
                <w:sz w:val="22"/>
                <w:szCs w:val="22"/>
                <w:lang w:eastAsia="en-GB"/>
              </w:rPr>
            </w:pPr>
            <w:r w:rsidRPr="009B4903">
              <w:rPr>
                <w:rFonts w:ascii="Century Gothic" w:eastAsia="Times New Roman" w:hAnsi="Century Gothic" w:cs="Calibri"/>
                <w:sz w:val="22"/>
                <w:szCs w:val="22"/>
                <w:lang w:eastAsia="en-GB"/>
              </w:rPr>
              <w:t>Debra Long</w:t>
            </w:r>
          </w:p>
          <w:p w14:paraId="58356F44" w14:textId="77777777" w:rsidR="009B4903" w:rsidRPr="009B4903" w:rsidRDefault="009B4903" w:rsidP="009B4903">
            <w:pPr>
              <w:rPr>
                <w:rFonts w:ascii="Calibri" w:eastAsia="Times New Roman" w:hAnsi="Calibri" w:cs="Calibri"/>
                <w:sz w:val="22"/>
                <w:szCs w:val="22"/>
                <w:lang w:eastAsia="en-GB"/>
              </w:rPr>
            </w:pPr>
            <w:r w:rsidRPr="009B4903">
              <w:rPr>
                <w:rFonts w:ascii="Century Gothic" w:eastAsia="Times New Roman" w:hAnsi="Century Gothic" w:cs="Calibri"/>
                <w:sz w:val="22"/>
                <w:szCs w:val="22"/>
                <w:lang w:eastAsia="en-GB"/>
              </w:rPr>
              <w:t> </w:t>
            </w:r>
          </w:p>
          <w:p w14:paraId="14FA6F01" w14:textId="77777777" w:rsidR="009B4903" w:rsidRPr="009B4903" w:rsidRDefault="009B4903" w:rsidP="009B4903">
            <w:pPr>
              <w:rPr>
                <w:rFonts w:ascii="Calibri" w:eastAsia="Times New Roman" w:hAnsi="Calibri" w:cs="Calibri"/>
                <w:sz w:val="22"/>
                <w:szCs w:val="22"/>
                <w:lang w:eastAsia="en-GB"/>
              </w:rPr>
            </w:pPr>
            <w:r w:rsidRPr="009B4903">
              <w:rPr>
                <w:rFonts w:ascii="Lato" w:eastAsia="Times New Roman" w:hAnsi="Lato" w:cs="Calibri"/>
                <w:b/>
                <w:bCs/>
                <w:color w:val="AB7942"/>
                <w:sz w:val="22"/>
                <w:szCs w:val="22"/>
                <w:lang w:eastAsia="en-GB"/>
              </w:rPr>
              <w:t>Business Development Manager</w:t>
            </w:r>
          </w:p>
          <w:p w14:paraId="66813108" w14:textId="77777777" w:rsidR="009B4903" w:rsidRPr="009B4903" w:rsidRDefault="009B4903" w:rsidP="009B4903">
            <w:pPr>
              <w:rPr>
                <w:rFonts w:ascii="Calibri" w:eastAsia="Times New Roman" w:hAnsi="Calibri" w:cs="Calibri"/>
                <w:sz w:val="22"/>
                <w:szCs w:val="22"/>
                <w:lang w:eastAsia="en-GB"/>
              </w:rPr>
            </w:pPr>
            <w:r w:rsidRPr="009B4903">
              <w:rPr>
                <w:rFonts w:ascii="Lato" w:eastAsia="Times New Roman" w:hAnsi="Lato" w:cs="Calibri"/>
                <w:b/>
                <w:bCs/>
                <w:color w:val="AB7942"/>
                <w:sz w:val="22"/>
                <w:szCs w:val="22"/>
                <w:lang w:eastAsia="en-GB"/>
              </w:rPr>
              <w:t>Mobile: 0437 330 665</w:t>
            </w:r>
          </w:p>
        </w:tc>
      </w:tr>
    </w:tbl>
    <w:p w14:paraId="13AFA0CA" w14:textId="77777777" w:rsidR="005F4178" w:rsidRDefault="009B4903"/>
    <w:sectPr w:rsidR="005F4178" w:rsidSect="00E3254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3038DA"/>
    <w:multiLevelType w:val="multilevel"/>
    <w:tmpl w:val="66D67D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903"/>
    <w:rsid w:val="002D4F00"/>
    <w:rsid w:val="005E4452"/>
    <w:rsid w:val="00884B02"/>
    <w:rsid w:val="009B4903"/>
    <w:rsid w:val="00A242D1"/>
    <w:rsid w:val="00BF6DA2"/>
    <w:rsid w:val="00C029C6"/>
    <w:rsid w:val="00D30E22"/>
    <w:rsid w:val="00E3254C"/>
    <w:rsid w:val="00FB0D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7E969BD"/>
  <w15:chartTrackingRefBased/>
  <w15:docId w15:val="{6AA12D98-155F-2747-A9C0-B2C58DB4F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B4903"/>
  </w:style>
  <w:style w:type="character" w:styleId="Hyperlink">
    <w:name w:val="Hyperlink"/>
    <w:basedOn w:val="DefaultParagraphFont"/>
    <w:uiPriority w:val="99"/>
    <w:semiHidden/>
    <w:unhideWhenUsed/>
    <w:rsid w:val="009B4903"/>
    <w:rPr>
      <w:color w:val="0000FF"/>
      <w:u w:val="single"/>
    </w:rPr>
  </w:style>
  <w:style w:type="paragraph" w:styleId="ListParagraph">
    <w:name w:val="List Paragraph"/>
    <w:basedOn w:val="Normal"/>
    <w:uiPriority w:val="34"/>
    <w:qFormat/>
    <w:rsid w:val="009B4903"/>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1090695">
      <w:bodyDiv w:val="1"/>
      <w:marLeft w:val="0"/>
      <w:marRight w:val="0"/>
      <w:marTop w:val="0"/>
      <w:marBottom w:val="0"/>
      <w:divBdr>
        <w:top w:val="none" w:sz="0" w:space="0" w:color="auto"/>
        <w:left w:val="none" w:sz="0" w:space="0" w:color="auto"/>
        <w:bottom w:val="none" w:sz="0" w:space="0" w:color="auto"/>
        <w:right w:val="none" w:sz="0" w:space="0" w:color="auto"/>
      </w:divBdr>
      <w:divsChild>
        <w:div w:id="1349332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quoialodge.com.a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equoialodge.com.au/trade-porta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tloftyhouse.com.au/packages/" TargetMode="External"/><Relationship Id="rId11" Type="http://schemas.openxmlformats.org/officeDocument/2006/relationships/hyperlink" Target="http://www.reefhouse.com.au/" TargetMode="External"/><Relationship Id="rId5" Type="http://schemas.openxmlformats.org/officeDocument/2006/relationships/hyperlink" Target="https://www.sequoialodge.com.au/adelaide-hills-accommodation-packages/" TargetMode="External"/><Relationship Id="rId10" Type="http://schemas.openxmlformats.org/officeDocument/2006/relationships/hyperlink" Target="https://www.reefhouse.com.au/trade-portal/" TargetMode="External"/><Relationship Id="rId4" Type="http://schemas.openxmlformats.org/officeDocument/2006/relationships/webSettings" Target="webSettings.xml"/><Relationship Id="rId9" Type="http://schemas.openxmlformats.org/officeDocument/2006/relationships/hyperlink" Target="http://www.mtloftyhouse.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791</Words>
  <Characters>4513</Characters>
  <Application>Microsoft Office Word</Application>
  <DocSecurity>0</DocSecurity>
  <Lines>37</Lines>
  <Paragraphs>10</Paragraphs>
  <ScaleCrop>false</ScaleCrop>
  <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Bernardi</dc:creator>
  <cp:keywords/>
  <dc:description/>
  <cp:lastModifiedBy>Simon Bernardi</cp:lastModifiedBy>
  <cp:revision>1</cp:revision>
  <dcterms:created xsi:type="dcterms:W3CDTF">2023-02-23T22:59:00Z</dcterms:created>
  <dcterms:modified xsi:type="dcterms:W3CDTF">2023-02-23T23:00:00Z</dcterms:modified>
</cp:coreProperties>
</file>